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D8571" w14:textId="28163D3E" w:rsidR="00632443" w:rsidRPr="009525EC" w:rsidRDefault="00C7596C" w:rsidP="00632443">
      <w:pPr>
        <w:pStyle w:val="Titel"/>
      </w:pPr>
      <w:r>
        <w:rPr>
          <w:lang w:val="nl"/>
        </w:rPr>
        <w:t>Beslissing</w:t>
      </w:r>
      <w:r w:rsidR="006E08F3">
        <w:rPr>
          <w:lang w:val="nl"/>
        </w:rPr>
        <w:t xml:space="preserve"> </w:t>
      </w:r>
      <w:r w:rsidR="005A6735">
        <w:rPr>
          <w:lang w:val="nl"/>
        </w:rPr>
        <w:t xml:space="preserve">dossier </w:t>
      </w:r>
      <w:r w:rsidR="001A5C06">
        <w:rPr>
          <w:lang w:val="nl"/>
        </w:rPr>
        <w:t xml:space="preserve">nr. </w:t>
      </w:r>
      <w:r w:rsidR="005A6735">
        <w:rPr>
          <w:lang w:val="nl"/>
        </w:rPr>
        <w:t>087/22-NL</w:t>
      </w:r>
    </w:p>
    <w:p w14:paraId="79F52FEA" w14:textId="77777777" w:rsidR="00632443" w:rsidRPr="009525EC" w:rsidRDefault="00632443" w:rsidP="00632443">
      <w:pPr>
        <w:pStyle w:val="Kop1"/>
        <w:numPr>
          <w:ilvl w:val="0"/>
          <w:numId w:val="0"/>
        </w:numPr>
        <w:ind w:left="567" w:hanging="567"/>
      </w:pPr>
      <w:r w:rsidRPr="00234166">
        <w:rPr>
          <w:lang w:val="nl"/>
        </w:rPr>
        <w:t xml:space="preserve">Betreft: </w:t>
      </w:r>
    </w:p>
    <w:p w14:paraId="4E3C2B7A" w14:textId="77777777" w:rsidR="00054FB8" w:rsidRPr="009525EC" w:rsidRDefault="00054FB8" w:rsidP="00054FB8">
      <w:pPr>
        <w:rPr>
          <w:lang w:val="nl-BE"/>
        </w:rPr>
      </w:pPr>
    </w:p>
    <w:p w14:paraId="755CD0BE" w14:textId="61755F71" w:rsidR="00BA26C4" w:rsidRDefault="00CC46FF" w:rsidP="00632443">
      <w:pPr>
        <w:jc w:val="both"/>
        <w:rPr>
          <w:b/>
          <w:lang w:val="nl-BE"/>
        </w:rPr>
      </w:pPr>
      <w:r w:rsidRPr="003012FE">
        <w:rPr>
          <w:b/>
          <w:lang w:val="nl-BE"/>
        </w:rPr>
        <w:t xml:space="preserve">Aanvraag die uitgaat van </w:t>
      </w:r>
      <w:r w:rsidR="00001819" w:rsidRPr="00001819">
        <w:rPr>
          <w:b/>
          <w:lang w:val="nl-BE"/>
        </w:rPr>
        <w:t xml:space="preserve">het </w:t>
      </w:r>
      <w:r w:rsidR="005A6735">
        <w:rPr>
          <w:b/>
          <w:lang w:val="nl-BE"/>
        </w:rPr>
        <w:t>Departement Omgeving van de Vlaamse overheid</w:t>
      </w:r>
      <w:r w:rsidRPr="003012FE">
        <w:rPr>
          <w:b/>
          <w:lang w:val="nl-BE"/>
        </w:rPr>
        <w:t xml:space="preserve"> om </w:t>
      </w:r>
      <w:r w:rsidR="00C10504">
        <w:rPr>
          <w:b/>
          <w:lang w:val="nl-BE"/>
        </w:rPr>
        <w:t>steekproeven</w:t>
      </w:r>
      <w:r w:rsidRPr="003012FE">
        <w:rPr>
          <w:b/>
          <w:lang w:val="nl-BE"/>
        </w:rPr>
        <w:t xml:space="preserve"> van gegevens van het Rijksregister te ontvangen met het oog op de verwezenlijking </w:t>
      </w:r>
      <w:r w:rsidR="00001819">
        <w:rPr>
          <w:b/>
          <w:lang w:val="nl-BE"/>
        </w:rPr>
        <w:t>van de</w:t>
      </w:r>
      <w:r w:rsidR="00001819" w:rsidRPr="00001819">
        <w:rPr>
          <w:b/>
          <w:lang w:val="nl-BE"/>
        </w:rPr>
        <w:t xml:space="preserve"> </w:t>
      </w:r>
      <w:r w:rsidR="00C10504">
        <w:rPr>
          <w:b/>
          <w:lang w:val="nl-BE"/>
        </w:rPr>
        <w:t>bevraging ‘</w:t>
      </w:r>
      <w:r w:rsidR="00927F45">
        <w:rPr>
          <w:b/>
          <w:lang w:val="nl-BE"/>
        </w:rPr>
        <w:t>l</w:t>
      </w:r>
      <w:r w:rsidR="005A6735" w:rsidRPr="005A6735">
        <w:rPr>
          <w:b/>
          <w:lang w:val="nl-BE"/>
        </w:rPr>
        <w:t>eefomgevingsonderzoek</w:t>
      </w:r>
      <w:r w:rsidR="00C10504">
        <w:rPr>
          <w:b/>
          <w:lang w:val="nl-BE"/>
        </w:rPr>
        <w:t>’</w:t>
      </w:r>
    </w:p>
    <w:p w14:paraId="04C0F8AC" w14:textId="77777777" w:rsidR="00001819" w:rsidRPr="003012FE" w:rsidRDefault="00001819" w:rsidP="00632443">
      <w:pPr>
        <w:jc w:val="both"/>
        <w:rPr>
          <w:rStyle w:val="Titelvanboek"/>
          <w:lang w:val="nl-BE"/>
        </w:rPr>
      </w:pPr>
    </w:p>
    <w:p w14:paraId="7A108478" w14:textId="77777777" w:rsidR="00794071" w:rsidRPr="0086136E" w:rsidRDefault="00794071" w:rsidP="00794071">
      <w:pPr>
        <w:jc w:val="both"/>
        <w:rPr>
          <w:b/>
          <w:lang w:val="nl-BE"/>
        </w:rPr>
      </w:pPr>
      <w:r w:rsidRPr="0086136E">
        <w:rPr>
          <w:b/>
          <w:lang w:val="nl-BE"/>
        </w:rPr>
        <w:t>DE MINISTER VAN BINNENLANDSE ZAKEN, INSTITUTIONELE HERVORMINGEN EN DEMOCRATISCHE VERNIEUWING,</w:t>
      </w:r>
    </w:p>
    <w:p w14:paraId="66B6F351" w14:textId="77777777" w:rsidR="00420176" w:rsidRPr="003012FE" w:rsidRDefault="00420176" w:rsidP="00632443">
      <w:pPr>
        <w:jc w:val="both"/>
        <w:rPr>
          <w:b/>
          <w:bCs/>
          <w:smallCaps/>
          <w:spacing w:val="5"/>
          <w:lang w:val="nl-BE"/>
        </w:rPr>
      </w:pPr>
    </w:p>
    <w:p w14:paraId="13A150DB" w14:textId="77777777" w:rsidR="008B310C" w:rsidRPr="003012FE" w:rsidRDefault="00950186" w:rsidP="00950186">
      <w:pPr>
        <w:jc w:val="both"/>
        <w:rPr>
          <w:lang w:val="nl-BE"/>
        </w:rPr>
      </w:pPr>
      <w:r w:rsidRPr="003012FE">
        <w:rPr>
          <w:lang w:val="nl-BE"/>
        </w:rPr>
        <w:t>Gelet op de wet van 8 augustus 1983 tot regeling van een Rijksregister van de natuurlijke personen,</w:t>
      </w:r>
    </w:p>
    <w:p w14:paraId="2EA7A0A6" w14:textId="5DC73537" w:rsidR="00A52608" w:rsidRDefault="00A52608" w:rsidP="00950186">
      <w:pPr>
        <w:jc w:val="both"/>
        <w:rPr>
          <w:lang w:val="nl-BE"/>
        </w:rPr>
      </w:pPr>
      <w:r w:rsidRPr="003012FE">
        <w:rPr>
          <w:lang w:val="nl-BE"/>
        </w:rPr>
        <w:t>Gelet op de wet van 19 juli 1991 betreffende de bevolkingsregisters, de identiteitskaarten, de vreemdelingenkaarten en de verblijfsdocumenten,</w:t>
      </w:r>
    </w:p>
    <w:p w14:paraId="3E515D2A" w14:textId="48F88285" w:rsidR="00D1045C" w:rsidRPr="00D1045C" w:rsidRDefault="00D1045C" w:rsidP="00950186">
      <w:pPr>
        <w:jc w:val="both"/>
        <w:rPr>
          <w:lang w:val="nl-BE"/>
        </w:rPr>
      </w:pPr>
      <w:r>
        <w:rPr>
          <w:lang w:val="nl-BE"/>
        </w:rPr>
        <w:t>Gelet op het decreet van 5 april</w:t>
      </w:r>
      <w:r w:rsidRPr="00D1045C">
        <w:rPr>
          <w:lang w:val="nl-BE"/>
        </w:rPr>
        <w:t xml:space="preserve"> 1995 houdende algemene</w:t>
      </w:r>
      <w:r>
        <w:rPr>
          <w:lang w:val="nl-BE"/>
        </w:rPr>
        <w:t xml:space="preserve"> bepalingen inzake milieubeleid,</w:t>
      </w:r>
    </w:p>
    <w:p w14:paraId="251E003E" w14:textId="0DA3843D" w:rsidR="00632443" w:rsidRDefault="004B2AD3" w:rsidP="00950186">
      <w:pPr>
        <w:jc w:val="both"/>
        <w:rPr>
          <w:lang w:val="nl-BE"/>
        </w:rPr>
      </w:pPr>
      <w:bookmarkStart w:id="0" w:name="_Hlk527018194"/>
      <w:r w:rsidRPr="003012FE">
        <w:rPr>
          <w:lang w:val="nl-BE"/>
        </w:rPr>
        <w:t>Gelet op de verordening EU 2016/679 van 27 april 2016 betreffende de bescherming van natuurlijke personen in verband met de verwerking van persoonsgegevens en betreffende het vrije verkeer van die gegevens en tot intrekking van richtlijn 95/46/EG (algemene verordening gegevensbescherming),</w:t>
      </w:r>
    </w:p>
    <w:p w14:paraId="1A071974" w14:textId="5216F77F" w:rsidR="001A5C06" w:rsidRDefault="001A5C06" w:rsidP="00950186">
      <w:pPr>
        <w:jc w:val="both"/>
        <w:rPr>
          <w:lang w:val="nl-BE"/>
        </w:rPr>
      </w:pPr>
      <w:r>
        <w:rPr>
          <w:lang w:val="nl-BE"/>
        </w:rPr>
        <w:t xml:space="preserve">Gelet op het </w:t>
      </w:r>
      <w:proofErr w:type="spellStart"/>
      <w:r>
        <w:rPr>
          <w:lang w:val="nl-BE"/>
        </w:rPr>
        <w:t>b</w:t>
      </w:r>
      <w:r w:rsidRPr="001A5C06">
        <w:rPr>
          <w:lang w:val="nl-BE"/>
        </w:rPr>
        <w:t>estuursdecreet</w:t>
      </w:r>
      <w:proofErr w:type="spellEnd"/>
      <w:r>
        <w:rPr>
          <w:lang w:val="nl-BE"/>
        </w:rPr>
        <w:t xml:space="preserve"> van 7 december 2018,</w:t>
      </w:r>
    </w:p>
    <w:p w14:paraId="0AFC0CFD" w14:textId="77777777" w:rsidR="00BA26C4" w:rsidRDefault="000C354A" w:rsidP="00632443">
      <w:pPr>
        <w:jc w:val="both"/>
        <w:rPr>
          <w:lang w:val="nl-BE"/>
        </w:rPr>
      </w:pPr>
      <w:r>
        <w:rPr>
          <w:lang w:val="nl-BE"/>
        </w:rPr>
        <w:t>Gelet op</w:t>
      </w:r>
      <w:r w:rsidR="004B2AD3" w:rsidRPr="003012FE">
        <w:rPr>
          <w:lang w:val="nl-BE"/>
        </w:rPr>
        <w:t xml:space="preserve"> de wet van 30 juli 2018 betreffende de bescherming van natuurlijke personen met betrekking tot de verwerking van persoonsgegevens,</w:t>
      </w:r>
    </w:p>
    <w:p w14:paraId="028AFDD0" w14:textId="77777777" w:rsidR="00BA26C4" w:rsidRPr="003012FE" w:rsidRDefault="00BA26C4" w:rsidP="00632443">
      <w:pPr>
        <w:jc w:val="both"/>
        <w:rPr>
          <w:lang w:val="nl-BE"/>
        </w:rPr>
      </w:pPr>
    </w:p>
    <w:p w14:paraId="2937B502" w14:textId="358F3F53" w:rsidR="00BA26C4" w:rsidRDefault="005A6735" w:rsidP="00632443">
      <w:pPr>
        <w:jc w:val="both"/>
        <w:rPr>
          <w:b/>
          <w:lang w:val="nl-BE"/>
        </w:rPr>
      </w:pPr>
      <w:r>
        <w:rPr>
          <w:b/>
          <w:lang w:val="nl-BE"/>
        </w:rPr>
        <w:t>Beslist op ../..</w:t>
      </w:r>
      <w:r w:rsidR="00B84633">
        <w:rPr>
          <w:b/>
          <w:lang w:val="nl-BE"/>
        </w:rPr>
        <w:t>/2023</w:t>
      </w:r>
    </w:p>
    <w:p w14:paraId="5927DA28" w14:textId="77777777" w:rsidR="000C354A" w:rsidRDefault="000C354A" w:rsidP="00632443">
      <w:pPr>
        <w:jc w:val="both"/>
        <w:rPr>
          <w:b/>
          <w:lang w:val="nl-BE"/>
        </w:rPr>
      </w:pPr>
    </w:p>
    <w:p w14:paraId="4EA974B5" w14:textId="699FA295" w:rsidR="003B13C0" w:rsidRDefault="003B13C0" w:rsidP="00632443">
      <w:pPr>
        <w:jc w:val="both"/>
        <w:rPr>
          <w:b/>
          <w:lang w:val="nl-BE"/>
        </w:rPr>
      </w:pPr>
    </w:p>
    <w:p w14:paraId="2C2D1382" w14:textId="7B476813" w:rsidR="00D1045C" w:rsidRDefault="00D1045C" w:rsidP="00632443">
      <w:pPr>
        <w:jc w:val="both"/>
        <w:rPr>
          <w:b/>
          <w:lang w:val="nl-BE"/>
        </w:rPr>
      </w:pPr>
    </w:p>
    <w:p w14:paraId="7D70A153" w14:textId="7A117666" w:rsidR="00D1045C" w:rsidRDefault="00D1045C" w:rsidP="00632443">
      <w:pPr>
        <w:jc w:val="both"/>
        <w:rPr>
          <w:b/>
          <w:lang w:val="nl-BE"/>
        </w:rPr>
      </w:pPr>
    </w:p>
    <w:p w14:paraId="0AF82550" w14:textId="77777777" w:rsidR="00D1045C" w:rsidRDefault="00D1045C" w:rsidP="00632443">
      <w:pPr>
        <w:jc w:val="both"/>
        <w:rPr>
          <w:b/>
          <w:lang w:val="nl-BE"/>
        </w:rPr>
      </w:pPr>
    </w:p>
    <w:p w14:paraId="1CC14A47" w14:textId="1BCED98E" w:rsidR="00BA26C4" w:rsidRPr="003012FE" w:rsidRDefault="00BA26C4" w:rsidP="00632443">
      <w:pPr>
        <w:jc w:val="both"/>
        <w:rPr>
          <w:lang w:val="nl-BE"/>
        </w:rPr>
      </w:pPr>
    </w:p>
    <w:bookmarkEnd w:id="0"/>
    <w:p w14:paraId="3E4B5046" w14:textId="77777777" w:rsidR="00632443" w:rsidRPr="003012FE" w:rsidRDefault="00664148" w:rsidP="00664148">
      <w:pPr>
        <w:pStyle w:val="Kop1"/>
        <w:numPr>
          <w:ilvl w:val="0"/>
          <w:numId w:val="0"/>
        </w:numPr>
        <w:ind w:left="360" w:hanging="360"/>
      </w:pPr>
      <w:r w:rsidRPr="003012FE">
        <w:lastRenderedPageBreak/>
        <w:t>1. Algemeen</w:t>
      </w:r>
    </w:p>
    <w:p w14:paraId="6A535608" w14:textId="77777777" w:rsidR="00632443" w:rsidRPr="003012FE" w:rsidRDefault="00632443" w:rsidP="00632443">
      <w:pPr>
        <w:rPr>
          <w:b/>
          <w:bCs/>
          <w:lang w:val="nl-BE"/>
        </w:rPr>
      </w:pPr>
    </w:p>
    <w:p w14:paraId="1A18717C" w14:textId="4ADB1CAE" w:rsidR="00794071" w:rsidRDefault="008234E6" w:rsidP="000C354A">
      <w:pPr>
        <w:jc w:val="both"/>
        <w:rPr>
          <w:lang w:val="nl-BE"/>
        </w:rPr>
      </w:pPr>
      <w:r w:rsidRPr="003012FE">
        <w:rPr>
          <w:lang w:val="nl-BE"/>
        </w:rPr>
        <w:t xml:space="preserve">De aanvraag wordt ingediend door </w:t>
      </w:r>
      <w:r w:rsidR="00001819" w:rsidRPr="00001819">
        <w:rPr>
          <w:lang w:val="nl-BE"/>
        </w:rPr>
        <w:t xml:space="preserve">het </w:t>
      </w:r>
      <w:r w:rsidR="005A6735" w:rsidRPr="005A6735">
        <w:rPr>
          <w:lang w:val="nl-BE"/>
        </w:rPr>
        <w:t>Departement Omgeving van de Vlaamse overheid</w:t>
      </w:r>
      <w:r w:rsidRPr="003012FE">
        <w:rPr>
          <w:lang w:val="nl-BE"/>
        </w:rPr>
        <w:t xml:space="preserve">, hierna de « Verzoeker » genoemd, om </w:t>
      </w:r>
      <w:r w:rsidR="00C10504">
        <w:rPr>
          <w:lang w:val="nl-BE"/>
        </w:rPr>
        <w:t>steekproeven</w:t>
      </w:r>
      <w:r w:rsidRPr="003012FE">
        <w:rPr>
          <w:lang w:val="nl-BE"/>
        </w:rPr>
        <w:t xml:space="preserve"> van gegevens van het Rijksregister te ontvangen</w:t>
      </w:r>
      <w:r w:rsidR="000C354A">
        <w:rPr>
          <w:lang w:val="nl-BE"/>
        </w:rPr>
        <w:t xml:space="preserve"> </w:t>
      </w:r>
      <w:r w:rsidR="00B66501" w:rsidRPr="00B66501">
        <w:rPr>
          <w:lang w:val="nl-BE"/>
        </w:rPr>
        <w:t xml:space="preserve">met het oog op de verwezenlijking van </w:t>
      </w:r>
      <w:r w:rsidR="00794071" w:rsidRPr="00794071">
        <w:rPr>
          <w:lang w:val="nl-BE"/>
        </w:rPr>
        <w:t xml:space="preserve">de </w:t>
      </w:r>
      <w:r w:rsidR="007F200D">
        <w:rPr>
          <w:lang w:val="nl-BE"/>
        </w:rPr>
        <w:t>bevraging</w:t>
      </w:r>
      <w:r w:rsidR="00001819">
        <w:rPr>
          <w:lang w:val="nl-BE"/>
        </w:rPr>
        <w:t xml:space="preserve"> ‘</w:t>
      </w:r>
      <w:r w:rsidR="00927F45">
        <w:rPr>
          <w:lang w:val="nl-BE"/>
        </w:rPr>
        <w:t>l</w:t>
      </w:r>
      <w:r w:rsidR="005A6735">
        <w:rPr>
          <w:lang w:val="nl-BE"/>
        </w:rPr>
        <w:t>eefomgevingsonderzoek</w:t>
      </w:r>
      <w:r w:rsidR="00410EF8">
        <w:rPr>
          <w:lang w:val="nl-BE"/>
        </w:rPr>
        <w:t>’</w:t>
      </w:r>
      <w:r w:rsidR="00794071">
        <w:rPr>
          <w:lang w:val="nl-BE"/>
        </w:rPr>
        <w:t>.</w:t>
      </w:r>
      <w:r w:rsidR="00001819">
        <w:rPr>
          <w:lang w:val="nl-BE"/>
        </w:rPr>
        <w:t xml:space="preserve"> De Verzoeker deelt mee dat de </w:t>
      </w:r>
      <w:r w:rsidR="00001819" w:rsidRPr="00001819">
        <w:rPr>
          <w:lang w:val="nl-BE"/>
        </w:rPr>
        <w:t>Vlaamse Statistische Autoriteit</w:t>
      </w:r>
      <w:r w:rsidR="00803ED9">
        <w:rPr>
          <w:lang w:val="nl-BE"/>
        </w:rPr>
        <w:t xml:space="preserve"> </w:t>
      </w:r>
      <w:r w:rsidR="00001819">
        <w:rPr>
          <w:lang w:val="nl-BE"/>
        </w:rPr>
        <w:t xml:space="preserve">(hierna VSA) </w:t>
      </w:r>
      <w:r w:rsidR="00803ED9">
        <w:rPr>
          <w:lang w:val="nl-BE"/>
        </w:rPr>
        <w:t xml:space="preserve">zal optreden als derde vertrouwenspersoon. </w:t>
      </w:r>
    </w:p>
    <w:p w14:paraId="36C67033" w14:textId="77777777" w:rsidR="000C354A" w:rsidRDefault="000C354A" w:rsidP="000C354A">
      <w:pPr>
        <w:jc w:val="both"/>
        <w:rPr>
          <w:lang w:val="nl-BE"/>
        </w:rPr>
      </w:pPr>
      <w:r w:rsidRPr="00575BB9">
        <w:rPr>
          <w:lang w:val="nl-BE"/>
        </w:rPr>
        <w:t xml:space="preserve">De Verzoeker heeft de contactgegevens van de aangewezen DPO en de verantwoordelijke voor de verwerking van de gegevens meegedeeld. </w:t>
      </w:r>
    </w:p>
    <w:p w14:paraId="75CB194F" w14:textId="77777777" w:rsidR="007D7E32" w:rsidRDefault="00664148" w:rsidP="00664148">
      <w:pPr>
        <w:pStyle w:val="Kop1"/>
        <w:numPr>
          <w:ilvl w:val="0"/>
          <w:numId w:val="0"/>
        </w:numPr>
        <w:ind w:left="360" w:hanging="360"/>
      </w:pPr>
      <w:r w:rsidRPr="003012FE">
        <w:t xml:space="preserve">2. </w:t>
      </w:r>
      <w:proofErr w:type="spellStart"/>
      <w:r w:rsidRPr="003012FE">
        <w:t>Specificiteiten</w:t>
      </w:r>
      <w:proofErr w:type="spellEnd"/>
      <w:r w:rsidRPr="003012FE">
        <w:t xml:space="preserve"> - Behandeling van de aanvraag</w:t>
      </w:r>
    </w:p>
    <w:p w14:paraId="0B96E22A" w14:textId="77777777" w:rsidR="00C064A5" w:rsidRPr="00C064A5" w:rsidRDefault="00C064A5" w:rsidP="00C064A5">
      <w:pPr>
        <w:rPr>
          <w:lang w:val="nl-BE"/>
        </w:rPr>
      </w:pPr>
    </w:p>
    <w:p w14:paraId="366F1F7A" w14:textId="77777777" w:rsidR="00B40BA8" w:rsidRPr="003012FE" w:rsidRDefault="00B40BA8" w:rsidP="00664148">
      <w:pPr>
        <w:pStyle w:val="Kop2"/>
        <w:numPr>
          <w:ilvl w:val="1"/>
          <w:numId w:val="24"/>
        </w:numPr>
      </w:pPr>
      <w:r w:rsidRPr="003012FE">
        <w:t>Type aanvraag</w:t>
      </w:r>
    </w:p>
    <w:p w14:paraId="60176A54" w14:textId="77777777" w:rsidR="008056DE" w:rsidRPr="003012FE" w:rsidRDefault="005D6C97" w:rsidP="008056DE">
      <w:pPr>
        <w:jc w:val="both"/>
        <w:rPr>
          <w:lang w:val="nl-BE"/>
        </w:rPr>
      </w:pPr>
      <w:r>
        <w:rPr>
          <w:lang w:val="nl-BE"/>
        </w:rPr>
        <w:t>Het gaat</w:t>
      </w:r>
      <w:r w:rsidR="00803ED9">
        <w:rPr>
          <w:lang w:val="nl-BE"/>
        </w:rPr>
        <w:t xml:space="preserve"> om een nieuwe aanvraag en</w:t>
      </w:r>
      <w:r w:rsidR="008056DE" w:rsidRPr="003012FE">
        <w:rPr>
          <w:lang w:val="nl-BE"/>
        </w:rPr>
        <w:t xml:space="preserve"> geen uitbreiding of wijziging van een eerder toegekende machtiging.</w:t>
      </w:r>
    </w:p>
    <w:p w14:paraId="3FBD3F2A" w14:textId="3FFEE064" w:rsidR="006E2B98" w:rsidRDefault="00803ED9" w:rsidP="00415EAF">
      <w:pPr>
        <w:jc w:val="both"/>
        <w:rPr>
          <w:lang w:val="nl-BE"/>
        </w:rPr>
      </w:pPr>
      <w:r>
        <w:rPr>
          <w:lang w:val="nl-BE"/>
        </w:rPr>
        <w:t>De</w:t>
      </w:r>
      <w:r w:rsidR="008056DE" w:rsidRPr="003012FE">
        <w:rPr>
          <w:lang w:val="nl-BE"/>
        </w:rPr>
        <w:t xml:space="preserve"> Verzoeker </w:t>
      </w:r>
      <w:r>
        <w:rPr>
          <w:lang w:val="nl-BE"/>
        </w:rPr>
        <w:t xml:space="preserve">vraagt om gemachtigd te worden om, via een derde vertrouwenspersoon, </w:t>
      </w:r>
      <w:r w:rsidR="00C10504">
        <w:rPr>
          <w:lang w:val="nl-BE"/>
        </w:rPr>
        <w:t>steekproeven</w:t>
      </w:r>
      <w:r w:rsidR="00410EF8">
        <w:rPr>
          <w:lang w:val="nl-BE"/>
        </w:rPr>
        <w:t xml:space="preserve"> </w:t>
      </w:r>
      <w:r w:rsidR="002C6B7E">
        <w:rPr>
          <w:lang w:val="nl-BE"/>
        </w:rPr>
        <w:t xml:space="preserve">te ontvangen </w:t>
      </w:r>
      <w:r w:rsidR="00CE6110">
        <w:rPr>
          <w:lang w:val="nl-BE"/>
        </w:rPr>
        <w:t>met</w:t>
      </w:r>
      <w:r w:rsidR="008056DE" w:rsidRPr="003012FE">
        <w:rPr>
          <w:lang w:val="nl-BE"/>
        </w:rPr>
        <w:t xml:space="preserve"> de</w:t>
      </w:r>
      <w:r w:rsidR="00415EAF">
        <w:rPr>
          <w:lang w:val="nl-BE"/>
        </w:rPr>
        <w:t xml:space="preserve"> </w:t>
      </w:r>
      <w:r w:rsidR="008056DE" w:rsidRPr="00415EAF">
        <w:rPr>
          <w:lang w:val="nl-BE"/>
        </w:rPr>
        <w:t>informatiegegevens b</w:t>
      </w:r>
      <w:r w:rsidR="006E2B98">
        <w:rPr>
          <w:lang w:val="nl-BE"/>
        </w:rPr>
        <w:t>edoeld in artikel 3, eerste lid:</w:t>
      </w:r>
    </w:p>
    <w:p w14:paraId="2A511567" w14:textId="77777777" w:rsidR="006E2B98" w:rsidRDefault="006E2B98" w:rsidP="006E2B98">
      <w:pPr>
        <w:pStyle w:val="Lijstalinea"/>
        <w:numPr>
          <w:ilvl w:val="0"/>
          <w:numId w:val="46"/>
        </w:numPr>
        <w:jc w:val="both"/>
        <w:rPr>
          <w:lang w:val="nl-BE"/>
        </w:rPr>
      </w:pPr>
      <w:r>
        <w:rPr>
          <w:lang w:val="nl-BE"/>
        </w:rPr>
        <w:t>1° (naam en voornamen),</w:t>
      </w:r>
    </w:p>
    <w:p w14:paraId="34C27CE0" w14:textId="77777777" w:rsidR="006E2B98" w:rsidRDefault="00415EAF" w:rsidP="006E2B98">
      <w:pPr>
        <w:pStyle w:val="Lijstalinea"/>
        <w:numPr>
          <w:ilvl w:val="0"/>
          <w:numId w:val="46"/>
        </w:numPr>
        <w:jc w:val="both"/>
        <w:rPr>
          <w:lang w:val="nl-BE"/>
        </w:rPr>
      </w:pPr>
      <w:r w:rsidRPr="006E2B98">
        <w:rPr>
          <w:lang w:val="nl-BE"/>
        </w:rPr>
        <w:t xml:space="preserve">2° (geboortedatum), </w:t>
      </w:r>
    </w:p>
    <w:p w14:paraId="657BAFCF" w14:textId="77777777" w:rsidR="006E2B98" w:rsidRDefault="005D6C97" w:rsidP="006E2B98">
      <w:pPr>
        <w:pStyle w:val="Lijstalinea"/>
        <w:numPr>
          <w:ilvl w:val="0"/>
          <w:numId w:val="46"/>
        </w:numPr>
        <w:jc w:val="both"/>
        <w:rPr>
          <w:lang w:val="nl-BE"/>
        </w:rPr>
      </w:pPr>
      <w:r w:rsidRPr="006E2B98">
        <w:rPr>
          <w:lang w:val="nl-BE"/>
        </w:rPr>
        <w:t xml:space="preserve">3° (geslacht), </w:t>
      </w:r>
    </w:p>
    <w:p w14:paraId="051034E2" w14:textId="77777777" w:rsidR="006E2B98" w:rsidRDefault="006E2B98" w:rsidP="006E2B98">
      <w:pPr>
        <w:pStyle w:val="Lijstalinea"/>
        <w:numPr>
          <w:ilvl w:val="0"/>
          <w:numId w:val="46"/>
        </w:numPr>
        <w:jc w:val="both"/>
        <w:rPr>
          <w:lang w:val="nl-BE"/>
        </w:rPr>
      </w:pPr>
      <w:r>
        <w:rPr>
          <w:lang w:val="nl-BE"/>
        </w:rPr>
        <w:t>4° (nationaliteit),</w:t>
      </w:r>
    </w:p>
    <w:p w14:paraId="7836A58C" w14:textId="77777777" w:rsidR="006E2B98" w:rsidRDefault="008056DE" w:rsidP="006E2B98">
      <w:pPr>
        <w:pStyle w:val="Lijstalinea"/>
        <w:numPr>
          <w:ilvl w:val="0"/>
          <w:numId w:val="46"/>
        </w:numPr>
        <w:jc w:val="both"/>
        <w:rPr>
          <w:lang w:val="nl-BE"/>
        </w:rPr>
      </w:pPr>
      <w:r w:rsidRPr="006E2B98">
        <w:rPr>
          <w:lang w:val="nl-BE"/>
        </w:rPr>
        <w:t xml:space="preserve">5° (hoofdverblijfplaats), </w:t>
      </w:r>
    </w:p>
    <w:p w14:paraId="7D56FEA4" w14:textId="21DEB79C" w:rsidR="008056DE" w:rsidRPr="006E2B98" w:rsidRDefault="008056DE" w:rsidP="006E2B98">
      <w:pPr>
        <w:jc w:val="both"/>
        <w:rPr>
          <w:lang w:val="nl-BE"/>
        </w:rPr>
      </w:pPr>
      <w:r w:rsidRPr="006E2B98">
        <w:rPr>
          <w:lang w:val="nl-BE"/>
        </w:rPr>
        <w:t>van de wet van 8 augustus 1983 tot regeling van een Rijksregister van de natuurlijke personen.</w:t>
      </w:r>
    </w:p>
    <w:p w14:paraId="0D73C986" w14:textId="77777777" w:rsidR="005F53A8" w:rsidRPr="003012FE" w:rsidRDefault="005F53A8" w:rsidP="00664148">
      <w:pPr>
        <w:pStyle w:val="Kop2"/>
        <w:numPr>
          <w:ilvl w:val="1"/>
          <w:numId w:val="24"/>
        </w:numPr>
      </w:pPr>
      <w:proofErr w:type="spellStart"/>
      <w:r w:rsidRPr="003012FE">
        <w:t>Ratione</w:t>
      </w:r>
      <w:proofErr w:type="spellEnd"/>
      <w:r w:rsidRPr="003012FE">
        <w:t xml:space="preserve"> Personae (artikel 5 van de wet van 1983)</w:t>
      </w:r>
    </w:p>
    <w:p w14:paraId="79C6F6D0" w14:textId="77A6D5B3" w:rsidR="00C12DDE" w:rsidRDefault="008C42DF" w:rsidP="0014248E">
      <w:pPr>
        <w:jc w:val="both"/>
        <w:rPr>
          <w:lang w:val="nl-BE"/>
        </w:rPr>
      </w:pPr>
      <w:r w:rsidRPr="003012FE">
        <w:rPr>
          <w:lang w:val="nl-BE"/>
        </w:rPr>
        <w:t xml:space="preserve">De Verzoeker </w:t>
      </w:r>
      <w:r w:rsidR="00803ED9">
        <w:rPr>
          <w:lang w:val="nl-BE"/>
        </w:rPr>
        <w:t xml:space="preserve">vraagt </w:t>
      </w:r>
      <w:r w:rsidR="00DE27CA">
        <w:rPr>
          <w:lang w:val="nl-BE"/>
        </w:rPr>
        <w:t xml:space="preserve">de </w:t>
      </w:r>
      <w:r w:rsidR="00DE27CA" w:rsidRPr="00934132">
        <w:rPr>
          <w:lang w:val="nl-NL"/>
        </w:rPr>
        <w:t xml:space="preserve">gegevens van het </w:t>
      </w:r>
      <w:r w:rsidR="00DE27CA" w:rsidRPr="00E91CFB">
        <w:rPr>
          <w:lang w:val="nl-BE"/>
        </w:rPr>
        <w:t xml:space="preserve">het </w:t>
      </w:r>
      <w:r w:rsidR="00DE27CA">
        <w:rPr>
          <w:lang w:val="nl-BE"/>
        </w:rPr>
        <w:t>Rijksregister</w:t>
      </w:r>
      <w:r w:rsidR="00DE27CA" w:rsidRPr="00934132">
        <w:rPr>
          <w:lang w:val="nl-NL"/>
        </w:rPr>
        <w:t xml:space="preserve"> op basis van artikel 5, eerste lid, 1°, van de wet van 8 augustus 1983 tot regeling van een Rijksregister van de natuurlijke personen, dat de Belgische openbare overheden machtigt om toegang te hebben tot de informatiegegevens die zij gemachtigd zijn te kennen uit hoofde van een wet, e</w:t>
      </w:r>
      <w:r w:rsidR="00DE27CA">
        <w:rPr>
          <w:lang w:val="nl-NL"/>
        </w:rPr>
        <w:t xml:space="preserve">en decreet of een ordonnantie. </w:t>
      </w:r>
      <w:r w:rsidR="00DE27CA">
        <w:rPr>
          <w:lang w:val="nl-BE"/>
        </w:rPr>
        <w:t xml:space="preserve">Als departementen van de Vlaamse overheid kan de Verzoeker inderdaad beschouwd worden als een openbare overheidsdienst. </w:t>
      </w:r>
    </w:p>
    <w:p w14:paraId="7034FAFD" w14:textId="36546372" w:rsidR="00C12DDE" w:rsidRDefault="00C12DDE" w:rsidP="0014248E">
      <w:pPr>
        <w:jc w:val="both"/>
        <w:rPr>
          <w:lang w:val="nl-BE"/>
        </w:rPr>
      </w:pPr>
      <w:r>
        <w:rPr>
          <w:lang w:val="nl-BE"/>
        </w:rPr>
        <w:t xml:space="preserve">Op basis van artikel III.113/1 kunnen de </w:t>
      </w:r>
      <w:r w:rsidR="00DE27CA">
        <w:rPr>
          <w:lang w:val="nl-BE"/>
        </w:rPr>
        <w:t>Vlaamse departementen</w:t>
      </w:r>
      <w:r>
        <w:rPr>
          <w:lang w:val="nl-BE"/>
        </w:rPr>
        <w:t xml:space="preserve"> </w:t>
      </w:r>
      <w:r w:rsidR="003A1343">
        <w:rPr>
          <w:lang w:val="nl-BE"/>
        </w:rPr>
        <w:t>persoonsgegevens verwerken voor</w:t>
      </w:r>
      <w:r w:rsidRPr="00C12DDE">
        <w:rPr>
          <w:lang w:val="nl-BE"/>
        </w:rPr>
        <w:t xml:space="preserve"> beleidsondersteunende taken</w:t>
      </w:r>
      <w:r>
        <w:rPr>
          <w:lang w:val="nl-BE"/>
        </w:rPr>
        <w:t xml:space="preserve">, waaronder </w:t>
      </w:r>
      <w:r w:rsidR="00D1045C">
        <w:rPr>
          <w:lang w:val="nl-BE"/>
        </w:rPr>
        <w:t xml:space="preserve">bevragingen en </w:t>
      </w:r>
      <w:r>
        <w:rPr>
          <w:lang w:val="nl-BE"/>
        </w:rPr>
        <w:t>wetenschappelijk onderzoek,</w:t>
      </w:r>
      <w:r w:rsidRPr="00C12DDE">
        <w:rPr>
          <w:lang w:val="nl-BE"/>
        </w:rPr>
        <w:t xml:space="preserve"> in het kader van de bevoegdheden van de Vl</w:t>
      </w:r>
      <w:r w:rsidR="006322DD">
        <w:rPr>
          <w:lang w:val="nl-BE"/>
        </w:rPr>
        <w:t>aamse Gemeenschap of het Vlaams</w:t>
      </w:r>
      <w:r w:rsidRPr="00C12DDE">
        <w:rPr>
          <w:lang w:val="nl-BE"/>
        </w:rPr>
        <w:t xml:space="preserve"> Gewest, met het oog op de voorbereiding of evaluatie van het beleid en de opvolging van de beleidsuitvoering</w:t>
      </w:r>
      <w:r>
        <w:rPr>
          <w:lang w:val="nl-BE"/>
        </w:rPr>
        <w:t>.</w:t>
      </w:r>
    </w:p>
    <w:p w14:paraId="46577DB3" w14:textId="0E914718" w:rsidR="00113A18" w:rsidRPr="00113A18" w:rsidRDefault="006322DD" w:rsidP="00113A18">
      <w:pPr>
        <w:jc w:val="both"/>
        <w:rPr>
          <w:lang w:val="nl-BE"/>
        </w:rPr>
      </w:pPr>
      <w:r>
        <w:rPr>
          <w:lang w:val="nl-BE"/>
        </w:rPr>
        <w:t>Het Vlaams</w:t>
      </w:r>
      <w:r w:rsidR="00113A18">
        <w:rPr>
          <w:lang w:val="nl-BE"/>
        </w:rPr>
        <w:t xml:space="preserve"> Gewest is op basis van art. 6</w:t>
      </w:r>
      <w:r w:rsidR="00F34D7A">
        <w:rPr>
          <w:lang w:val="nl-BE"/>
        </w:rPr>
        <w:t xml:space="preserve">, §1, II, </w:t>
      </w:r>
      <w:r w:rsidR="00113A18">
        <w:rPr>
          <w:lang w:val="nl-BE"/>
        </w:rPr>
        <w:t xml:space="preserve">BWHI bevoegd voor volgende aangelegenheden wat </w:t>
      </w:r>
      <w:r w:rsidR="00113A18" w:rsidRPr="00113A18">
        <w:rPr>
          <w:lang w:val="nl-BE"/>
        </w:rPr>
        <w:t>het leefmi</w:t>
      </w:r>
      <w:r w:rsidR="00ED069E">
        <w:rPr>
          <w:lang w:val="nl-BE"/>
        </w:rPr>
        <w:t>lieu en het waterbeleid betreft</w:t>
      </w:r>
      <w:r w:rsidR="00113A18" w:rsidRPr="00113A18">
        <w:rPr>
          <w:lang w:val="nl-BE"/>
        </w:rPr>
        <w:t>:</w:t>
      </w:r>
    </w:p>
    <w:p w14:paraId="257E25FA" w14:textId="77777777" w:rsidR="00113A18" w:rsidRPr="00113A18" w:rsidRDefault="00113A18" w:rsidP="00113A18">
      <w:pPr>
        <w:spacing w:after="0"/>
        <w:jc w:val="both"/>
        <w:rPr>
          <w:lang w:val="nl-BE"/>
        </w:rPr>
      </w:pPr>
      <w:r w:rsidRPr="00113A18">
        <w:rPr>
          <w:lang w:val="nl-BE"/>
        </w:rPr>
        <w:t xml:space="preserve">  1° De bescherming van het leefmilieu, onder meer die van de bodem, de ondergrond, het water en de lucht tegen verontreiniging en aantasting, alsmede de strijd tegen de geluidshinder;</w:t>
      </w:r>
    </w:p>
    <w:p w14:paraId="7383BB83" w14:textId="77777777" w:rsidR="00113A18" w:rsidRPr="00113A18" w:rsidRDefault="00113A18" w:rsidP="00113A18">
      <w:pPr>
        <w:spacing w:after="0"/>
        <w:jc w:val="both"/>
        <w:rPr>
          <w:lang w:val="nl-BE"/>
        </w:rPr>
      </w:pPr>
      <w:r w:rsidRPr="00113A18">
        <w:rPr>
          <w:lang w:val="nl-BE"/>
        </w:rPr>
        <w:t xml:space="preserve">  2° Het afvalstoffenbeleid;</w:t>
      </w:r>
    </w:p>
    <w:p w14:paraId="1FBD8CAC" w14:textId="77777777" w:rsidR="00113A18" w:rsidRPr="00113A18" w:rsidRDefault="00113A18" w:rsidP="00113A18">
      <w:pPr>
        <w:spacing w:after="0"/>
        <w:jc w:val="both"/>
        <w:rPr>
          <w:lang w:val="nl-BE"/>
        </w:rPr>
      </w:pPr>
      <w:r w:rsidRPr="00113A18">
        <w:rPr>
          <w:lang w:val="nl-BE"/>
        </w:rPr>
        <w:lastRenderedPageBreak/>
        <w:t xml:space="preserve">  3° De politie van de gevaarlijke, ongezonde en hinderlijke bedrijven onder voorbehoud van de maatregelen van interne politie die betrekking hebben op de arbeidsbescherming;</w:t>
      </w:r>
    </w:p>
    <w:p w14:paraId="78BD0BF7" w14:textId="77777777" w:rsidR="00A52956" w:rsidRDefault="00113A18" w:rsidP="00113A18">
      <w:pPr>
        <w:jc w:val="both"/>
        <w:rPr>
          <w:lang w:val="nl-BE"/>
        </w:rPr>
      </w:pPr>
      <w:r w:rsidRPr="00113A18">
        <w:rPr>
          <w:lang w:val="nl-BE"/>
        </w:rPr>
        <w:t xml:space="preserve">  4° De </w:t>
      </w:r>
      <w:proofErr w:type="spellStart"/>
      <w:r w:rsidRPr="00113A18">
        <w:rPr>
          <w:lang w:val="nl-BE"/>
        </w:rPr>
        <w:t>waterproduktie</w:t>
      </w:r>
      <w:proofErr w:type="spellEnd"/>
      <w:r w:rsidRPr="00113A18">
        <w:rPr>
          <w:lang w:val="nl-BE"/>
        </w:rPr>
        <w:t xml:space="preserve"> en watervoorziening, met inbegrip van de technische reglementering inzake de kwaliteit van het drinkwater, de zuivering van het afvalwater en de riolering.</w:t>
      </w:r>
      <w:r>
        <w:rPr>
          <w:lang w:val="nl-BE"/>
        </w:rPr>
        <w:t xml:space="preserve"> </w:t>
      </w:r>
    </w:p>
    <w:p w14:paraId="12EBB834" w14:textId="3E435F83" w:rsidR="00F34D7A" w:rsidRDefault="00982AA2" w:rsidP="00113A18">
      <w:pPr>
        <w:jc w:val="both"/>
        <w:rPr>
          <w:lang w:val="nl-BE"/>
        </w:rPr>
      </w:pPr>
      <w:r>
        <w:rPr>
          <w:lang w:val="nl-BE"/>
        </w:rPr>
        <w:t xml:space="preserve">Het Vlaamse </w:t>
      </w:r>
      <w:r w:rsidRPr="00982AA2">
        <w:rPr>
          <w:lang w:val="nl-BE"/>
        </w:rPr>
        <w:t>beleid</w:t>
      </w:r>
      <w:r w:rsidR="00113A18">
        <w:rPr>
          <w:lang w:val="nl-BE"/>
        </w:rPr>
        <w:t xml:space="preserve"> </w:t>
      </w:r>
      <w:proofErr w:type="spellStart"/>
      <w:r w:rsidR="00113A18">
        <w:rPr>
          <w:lang w:val="nl-BE"/>
        </w:rPr>
        <w:t>terzake</w:t>
      </w:r>
      <w:proofErr w:type="spellEnd"/>
      <w:r w:rsidR="00A52956">
        <w:rPr>
          <w:lang w:val="nl-BE"/>
        </w:rPr>
        <w:t xml:space="preserve"> wordt geregeld in het decreet van 5 april</w:t>
      </w:r>
      <w:r w:rsidR="00A52956" w:rsidRPr="00D1045C">
        <w:rPr>
          <w:lang w:val="nl-BE"/>
        </w:rPr>
        <w:t xml:space="preserve"> 1995 houdende algemene</w:t>
      </w:r>
      <w:r w:rsidR="00A52956">
        <w:rPr>
          <w:lang w:val="nl-BE"/>
        </w:rPr>
        <w:t xml:space="preserve"> bepalingen inzake milieubeleid.</w:t>
      </w:r>
      <w:r w:rsidR="00D018E0">
        <w:rPr>
          <w:lang w:val="nl-BE"/>
        </w:rPr>
        <w:t xml:space="preserve"> Zo voorziet artikel 2.1.3. van dit decreet een rapportageopdracht die minstens het volgende omvat:</w:t>
      </w:r>
    </w:p>
    <w:p w14:paraId="18D8C461" w14:textId="3C2FA3B9" w:rsidR="00D018E0" w:rsidRPr="00D018E0" w:rsidRDefault="00D018E0" w:rsidP="00D018E0">
      <w:pPr>
        <w:spacing w:after="0"/>
        <w:jc w:val="both"/>
        <w:rPr>
          <w:lang w:val="nl-BE"/>
        </w:rPr>
      </w:pPr>
      <w:r w:rsidRPr="00D018E0">
        <w:rPr>
          <w:lang w:val="nl-BE"/>
        </w:rPr>
        <w:t xml:space="preserve">  1° een beschrijving, analyse en evaluatie van de bestaande toestand van het milieu</w:t>
      </w:r>
      <w:r>
        <w:rPr>
          <w:lang w:val="nl-BE"/>
        </w:rPr>
        <w:t xml:space="preserve"> en de ruimtelijke ordening</w:t>
      </w:r>
      <w:r w:rsidRPr="00D018E0">
        <w:rPr>
          <w:lang w:val="nl-BE"/>
        </w:rPr>
        <w:t>;</w:t>
      </w:r>
    </w:p>
    <w:p w14:paraId="4EF26985" w14:textId="2CC88248" w:rsidR="00D018E0" w:rsidRPr="00D018E0" w:rsidRDefault="00D018E0" w:rsidP="00D018E0">
      <w:pPr>
        <w:spacing w:after="0"/>
        <w:jc w:val="both"/>
        <w:rPr>
          <w:lang w:val="nl-BE"/>
        </w:rPr>
      </w:pPr>
      <w:r w:rsidRPr="00D018E0">
        <w:rPr>
          <w:lang w:val="nl-BE"/>
        </w:rPr>
        <w:t xml:space="preserve">  2° een beschrijving, analyse en evaluatie van het tot dan toe gevoerde milieubeleid (voor zover dit relevant is voor de toetsing van de resultaten van het gevoerde milieubeleid aan de in de milieuregelgeving of de milieuplanning vastgestelde beleidsdoelstellingen); </w:t>
      </w:r>
    </w:p>
    <w:p w14:paraId="44C6FA91" w14:textId="68020DBD" w:rsidR="00D018E0" w:rsidRPr="00D018E0" w:rsidRDefault="00D018E0" w:rsidP="00D018E0">
      <w:pPr>
        <w:spacing w:after="0"/>
        <w:jc w:val="both"/>
        <w:rPr>
          <w:lang w:val="nl-BE"/>
        </w:rPr>
      </w:pPr>
      <w:r>
        <w:rPr>
          <w:lang w:val="nl-BE"/>
        </w:rPr>
        <w:t xml:space="preserve"> </w:t>
      </w:r>
      <w:r w:rsidRPr="00D018E0">
        <w:rPr>
          <w:lang w:val="nl-BE"/>
        </w:rPr>
        <w:t>2° /1 een beschrijving en evaluatie van het tot dan toe gevoerde ruimte</w:t>
      </w:r>
      <w:r>
        <w:rPr>
          <w:lang w:val="nl-BE"/>
        </w:rPr>
        <w:t xml:space="preserve">lijk beleid in het licht van de </w:t>
      </w:r>
      <w:r w:rsidRPr="00D018E0">
        <w:rPr>
          <w:lang w:val="nl-BE"/>
        </w:rPr>
        <w:t>doelstellingen, vermeld in artikel 1.1.4 van de Vlaam</w:t>
      </w:r>
      <w:r>
        <w:rPr>
          <w:lang w:val="nl-BE"/>
        </w:rPr>
        <w:t>se Codex Ruimtelijke Ordening;</w:t>
      </w:r>
    </w:p>
    <w:p w14:paraId="39B3EF98" w14:textId="533165D3" w:rsidR="00D018E0" w:rsidRDefault="00D018E0" w:rsidP="00D018E0">
      <w:pPr>
        <w:jc w:val="both"/>
        <w:rPr>
          <w:lang w:val="nl-BE"/>
        </w:rPr>
      </w:pPr>
      <w:r w:rsidRPr="00D018E0">
        <w:rPr>
          <w:lang w:val="nl-BE"/>
        </w:rPr>
        <w:t xml:space="preserve">  3° een beschrijving van de verwachte</w:t>
      </w:r>
      <w:r>
        <w:rPr>
          <w:lang w:val="nl-BE"/>
        </w:rPr>
        <w:t xml:space="preserve"> ontwikkeling van het milieu en ruimtelijke ordening</w:t>
      </w:r>
      <w:r w:rsidRPr="00D018E0">
        <w:rPr>
          <w:lang w:val="nl-BE"/>
        </w:rPr>
        <w:t xml:space="preserve"> bij ongewijzigd beleid en bij gewijzigd beleid volgens een aantal relevant geachte scenario's.</w:t>
      </w:r>
    </w:p>
    <w:p w14:paraId="291C3ED9" w14:textId="33AEB1C6" w:rsidR="00D018E0" w:rsidRDefault="00D018E0" w:rsidP="00D018E0">
      <w:pPr>
        <w:jc w:val="both"/>
        <w:rPr>
          <w:lang w:val="nl-BE"/>
        </w:rPr>
      </w:pPr>
      <w:r>
        <w:rPr>
          <w:lang w:val="nl-BE"/>
        </w:rPr>
        <w:t>Bovendien stelt artikel 1.1.4. van de Vlaamse Codex Ruimtelijke Ordening:</w:t>
      </w:r>
    </w:p>
    <w:p w14:paraId="4FE6CBBA" w14:textId="6AC1BCDA" w:rsidR="00D018E0" w:rsidRPr="00D018E0" w:rsidRDefault="00D018E0" w:rsidP="00D018E0">
      <w:pPr>
        <w:jc w:val="both"/>
        <w:rPr>
          <w:lang w:val="nl-BE"/>
        </w:rPr>
      </w:pPr>
      <w:r>
        <w:rPr>
          <w:lang w:val="nl-BE"/>
        </w:rPr>
        <w:t xml:space="preserve">“ </w:t>
      </w:r>
      <w:r w:rsidRPr="00D018E0">
        <w:rPr>
          <w:i/>
          <w:lang w:val="nl-BE"/>
        </w:rPr>
        <w:t>Art. 1.1.4. De ruimtelijke ordening is gericht op een duurzame ruimtelijke ontwikkeling waarbij de ruimte beheerd wordt ten behoeve van de huidige generatie, zonder dat de behoeften van de toekomstige generaties in het gedrang gebracht worden. Daarbij worden de ruimtelijke behoeften van de verschillende maatschappelijke activiteiten gelijktijdig tegen elkaar afgewogen. Er wordt rekening gehouden met de ruimtelijke draagkracht, de gevolgen voor het leefmilieu en de culturele, economische, esthetische en sociale gevolgen. Op deze manier wordt gestreefd naar ruimtelijke kwaliteit</w:t>
      </w:r>
      <w:r w:rsidRPr="00D018E0">
        <w:rPr>
          <w:lang w:val="nl-BE"/>
        </w:rPr>
        <w:t>.</w:t>
      </w:r>
      <w:r>
        <w:rPr>
          <w:lang w:val="nl-BE"/>
        </w:rPr>
        <w:t xml:space="preserve"> ”</w:t>
      </w:r>
    </w:p>
    <w:p w14:paraId="6FD674D0" w14:textId="25CA98B4" w:rsidR="002C6B7E" w:rsidRPr="00982AA2" w:rsidRDefault="00CF276B" w:rsidP="00982AA2">
      <w:pPr>
        <w:shd w:val="clear" w:color="auto" w:fill="FFFFFF" w:themeFill="background1"/>
        <w:jc w:val="both"/>
        <w:rPr>
          <w:bCs/>
          <w:lang w:val="nl-BE"/>
        </w:rPr>
      </w:pPr>
      <w:r w:rsidRPr="00982AA2">
        <w:rPr>
          <w:bCs/>
          <w:lang w:val="nl-BE"/>
        </w:rPr>
        <w:t xml:space="preserve">De voorwaarden van artikel 5, eerste lid, </w:t>
      </w:r>
      <w:r w:rsidRPr="00982AA2">
        <w:rPr>
          <w:lang w:val="nl-BE"/>
        </w:rPr>
        <w:t>2</w:t>
      </w:r>
      <w:r w:rsidRPr="00982AA2">
        <w:rPr>
          <w:bCs/>
          <w:lang w:val="nl-BE"/>
        </w:rPr>
        <w:t xml:space="preserve">° van de voornoemde wet van 8 augustus 1983 kunnen bijgevolg als voldaan worden beschouwd. </w:t>
      </w:r>
    </w:p>
    <w:p w14:paraId="114C340B" w14:textId="77777777" w:rsidR="00C663EB" w:rsidRPr="006F4C69" w:rsidRDefault="00C663EB" w:rsidP="00664148">
      <w:pPr>
        <w:pStyle w:val="Kop2"/>
        <w:numPr>
          <w:ilvl w:val="1"/>
          <w:numId w:val="24"/>
        </w:numPr>
      </w:pPr>
      <w:r w:rsidRPr="006F4C69">
        <w:t>Categorieën van betrokkenen</w:t>
      </w:r>
    </w:p>
    <w:p w14:paraId="337553CD" w14:textId="05E0C9BE" w:rsidR="00DC2195" w:rsidRDefault="00C663EB" w:rsidP="0088466C">
      <w:pPr>
        <w:jc w:val="both"/>
        <w:rPr>
          <w:lang w:val="nl-BE"/>
        </w:rPr>
      </w:pPr>
      <w:r w:rsidRPr="006F4C69">
        <w:rPr>
          <w:lang w:val="nl-BE"/>
        </w:rPr>
        <w:t xml:space="preserve">De Verzoeker vraagt </w:t>
      </w:r>
      <w:r w:rsidR="00C10504">
        <w:rPr>
          <w:lang w:val="nl-BE"/>
        </w:rPr>
        <w:t xml:space="preserve">telkens </w:t>
      </w:r>
      <w:r w:rsidR="002E4D7C" w:rsidRPr="006F4C69">
        <w:rPr>
          <w:lang w:val="nl-BE"/>
        </w:rPr>
        <w:t xml:space="preserve">een steekproef </w:t>
      </w:r>
      <w:r w:rsidR="001F469C">
        <w:rPr>
          <w:lang w:val="nl-BE"/>
        </w:rPr>
        <w:t xml:space="preserve">op van </w:t>
      </w:r>
      <w:r w:rsidR="00C10504">
        <w:rPr>
          <w:lang w:val="nl-BE"/>
        </w:rPr>
        <w:t xml:space="preserve">20 000 </w:t>
      </w:r>
      <w:r w:rsidR="001F469C">
        <w:rPr>
          <w:lang w:val="nl-BE"/>
        </w:rPr>
        <w:t>personen tussen 17 en 85</w:t>
      </w:r>
      <w:r w:rsidR="00C442DA" w:rsidRPr="006F4C69">
        <w:rPr>
          <w:lang w:val="nl-BE"/>
        </w:rPr>
        <w:t xml:space="preserve"> jaar,</w:t>
      </w:r>
      <w:r w:rsidR="001F469C">
        <w:rPr>
          <w:lang w:val="nl-BE"/>
        </w:rPr>
        <w:t xml:space="preserve"> </w:t>
      </w:r>
      <w:r w:rsidR="001F469C" w:rsidRPr="001F469C">
        <w:rPr>
          <w:rFonts w:ascii="Calibri" w:hAnsi="Calibri" w:cs="Calibri"/>
          <w:lang w:val="nl-BE"/>
        </w:rPr>
        <w:t>woonachtig in private huishoudens in het Vlaams Gewest</w:t>
      </w:r>
      <w:r w:rsidR="007969F6">
        <w:rPr>
          <w:lang w:val="nl-BE"/>
        </w:rPr>
        <w:t xml:space="preserve">. </w:t>
      </w:r>
    </w:p>
    <w:p w14:paraId="371CB617" w14:textId="77777777" w:rsidR="00917602" w:rsidRPr="007867DC" w:rsidRDefault="00664148" w:rsidP="00664148">
      <w:pPr>
        <w:pStyle w:val="Kop2"/>
        <w:numPr>
          <w:ilvl w:val="1"/>
          <w:numId w:val="24"/>
        </w:numPr>
      </w:pPr>
      <w:r w:rsidRPr="007867DC">
        <w:t xml:space="preserve">Algemene beschrijving </w:t>
      </w:r>
    </w:p>
    <w:p w14:paraId="6382694B" w14:textId="77777777" w:rsidR="00C663EB" w:rsidRPr="007867DC" w:rsidRDefault="00C663EB" w:rsidP="00664148">
      <w:pPr>
        <w:pStyle w:val="Kop3"/>
        <w:numPr>
          <w:ilvl w:val="0"/>
          <w:numId w:val="0"/>
        </w:numPr>
      </w:pPr>
      <w:r w:rsidRPr="007867DC">
        <w:t>2.4.1 Context van de aanvraag</w:t>
      </w:r>
    </w:p>
    <w:p w14:paraId="21AF5B2D" w14:textId="081E5BF1" w:rsidR="00927F45" w:rsidRPr="00927F45" w:rsidRDefault="00E66D2D" w:rsidP="00927F45">
      <w:pPr>
        <w:jc w:val="both"/>
        <w:rPr>
          <w:lang w:val="nl-BE"/>
        </w:rPr>
      </w:pPr>
      <w:r w:rsidRPr="007867DC">
        <w:rPr>
          <w:lang w:val="nl-BE"/>
        </w:rPr>
        <w:t>De Verzoeker vraagt de steekproeftrekkingen met het oog op</w:t>
      </w:r>
      <w:r w:rsidR="00D26FE0">
        <w:rPr>
          <w:lang w:val="nl-BE"/>
        </w:rPr>
        <w:t xml:space="preserve"> de verwezenlijking van een vijf</w:t>
      </w:r>
      <w:r w:rsidRPr="007867DC">
        <w:rPr>
          <w:lang w:val="nl-BE"/>
        </w:rPr>
        <w:t xml:space="preserve">jaarlijkse bevraging, met name </w:t>
      </w:r>
      <w:r w:rsidR="00927F45">
        <w:rPr>
          <w:lang w:val="nl-BE"/>
        </w:rPr>
        <w:t>het ‘leefomgevingsonderzoek’.</w:t>
      </w:r>
      <w:r w:rsidRPr="007867DC">
        <w:rPr>
          <w:lang w:val="nl-BE"/>
        </w:rPr>
        <w:t xml:space="preserve"> </w:t>
      </w:r>
      <w:r w:rsidR="00927F45">
        <w:rPr>
          <w:lang w:val="nl-BE"/>
        </w:rPr>
        <w:t>Het leefomgevingsonderzoek is een schriftelijke bevraging die onder meer volgende doelen heeft:</w:t>
      </w:r>
    </w:p>
    <w:p w14:paraId="26CB032F" w14:textId="5550C31E" w:rsidR="00927F45" w:rsidRPr="00927F45" w:rsidRDefault="00927F45" w:rsidP="00927F45">
      <w:pPr>
        <w:pStyle w:val="Lijstalinea"/>
        <w:numPr>
          <w:ilvl w:val="0"/>
          <w:numId w:val="47"/>
        </w:numPr>
        <w:autoSpaceDE w:val="0"/>
        <w:autoSpaceDN w:val="0"/>
        <w:adjustRightInd w:val="0"/>
        <w:spacing w:after="0" w:line="240" w:lineRule="auto"/>
        <w:rPr>
          <w:rFonts w:ascii="Calibri" w:hAnsi="Calibri" w:cs="Calibri"/>
          <w:lang w:val="nl-BE"/>
        </w:rPr>
      </w:pPr>
      <w:r w:rsidRPr="00927F45">
        <w:rPr>
          <w:rFonts w:ascii="Calibri" w:hAnsi="Calibri" w:cs="Calibri"/>
          <w:lang w:val="nl-BE"/>
        </w:rPr>
        <w:t>monitoren van de spreiding en ernst van hinder (geluid, geur, licht) en de</w:t>
      </w:r>
      <w:r>
        <w:rPr>
          <w:rFonts w:ascii="Calibri" w:hAnsi="Calibri" w:cs="Calibri"/>
          <w:lang w:val="nl-BE"/>
        </w:rPr>
        <w:t xml:space="preserve"> </w:t>
      </w:r>
      <w:r w:rsidRPr="00927F45">
        <w:rPr>
          <w:rFonts w:ascii="Calibri" w:hAnsi="Calibri" w:cs="Calibri"/>
          <w:lang w:val="nl-BE"/>
        </w:rPr>
        <w:t>tevredenheid over de leefomgevingskwaliteit;</w:t>
      </w:r>
    </w:p>
    <w:p w14:paraId="5545E1C3" w14:textId="09AE7106" w:rsidR="00927F45" w:rsidRPr="00927F45" w:rsidRDefault="00927F45" w:rsidP="00927F45">
      <w:pPr>
        <w:pStyle w:val="Lijstalinea"/>
        <w:numPr>
          <w:ilvl w:val="0"/>
          <w:numId w:val="47"/>
        </w:numPr>
        <w:autoSpaceDE w:val="0"/>
        <w:autoSpaceDN w:val="0"/>
        <w:adjustRightInd w:val="0"/>
        <w:spacing w:after="0" w:line="240" w:lineRule="auto"/>
        <w:rPr>
          <w:rFonts w:ascii="Calibri" w:hAnsi="Calibri" w:cs="Calibri"/>
          <w:lang w:val="nl-BE"/>
        </w:rPr>
      </w:pPr>
      <w:r w:rsidRPr="00927F45">
        <w:rPr>
          <w:rFonts w:ascii="Calibri" w:hAnsi="Calibri" w:cs="Calibri"/>
          <w:lang w:val="nl-BE"/>
        </w:rPr>
        <w:t>leveren van input voor beleid m.b.t. leefomgevingskwaliteit;</w:t>
      </w:r>
    </w:p>
    <w:p w14:paraId="74F2DED0" w14:textId="43FA9E4E" w:rsidR="00927F45" w:rsidRPr="00927F45" w:rsidRDefault="00927F45" w:rsidP="00927F45">
      <w:pPr>
        <w:pStyle w:val="Lijstalinea"/>
        <w:numPr>
          <w:ilvl w:val="0"/>
          <w:numId w:val="47"/>
        </w:numPr>
        <w:autoSpaceDE w:val="0"/>
        <w:autoSpaceDN w:val="0"/>
        <w:adjustRightInd w:val="0"/>
        <w:spacing w:after="0" w:line="240" w:lineRule="auto"/>
        <w:rPr>
          <w:rFonts w:ascii="Calibri" w:hAnsi="Calibri" w:cs="Calibri"/>
          <w:lang w:val="nl-BE"/>
        </w:rPr>
      </w:pPr>
      <w:r w:rsidRPr="00927F45">
        <w:rPr>
          <w:rFonts w:ascii="Calibri" w:hAnsi="Calibri" w:cs="Calibri"/>
          <w:lang w:val="nl-BE"/>
        </w:rPr>
        <w:t>identificeren en verkennen van aandachtspunten voor toekomstig beleid m.b.t.</w:t>
      </w:r>
    </w:p>
    <w:p w14:paraId="17B0C091" w14:textId="708BB796" w:rsidR="00E66D2D" w:rsidRPr="00927F45" w:rsidRDefault="00927F45" w:rsidP="00927F45">
      <w:pPr>
        <w:pStyle w:val="Lijstalinea"/>
        <w:jc w:val="both"/>
        <w:rPr>
          <w:lang w:val="nl-BE"/>
        </w:rPr>
      </w:pPr>
      <w:r w:rsidRPr="00927F45">
        <w:rPr>
          <w:rFonts w:ascii="Calibri" w:hAnsi="Calibri" w:cs="Calibri"/>
          <w:lang w:val="nl-BE"/>
        </w:rPr>
        <w:t>leefomgevingskwaliteit.</w:t>
      </w:r>
      <w:r w:rsidR="00D26FE0" w:rsidRPr="00927F45">
        <w:rPr>
          <w:lang w:val="nl-BE"/>
        </w:rPr>
        <w:t xml:space="preserve"> </w:t>
      </w:r>
    </w:p>
    <w:p w14:paraId="4404E855" w14:textId="77777777" w:rsidR="008F612C" w:rsidRDefault="00B801FE" w:rsidP="00BE4025">
      <w:pPr>
        <w:pStyle w:val="Default"/>
        <w:spacing w:after="240"/>
        <w:jc w:val="both"/>
        <w:rPr>
          <w:rFonts w:asciiTheme="minorHAnsi" w:hAnsiTheme="minorHAnsi" w:cstheme="minorBidi"/>
          <w:color w:val="auto"/>
          <w:sz w:val="22"/>
          <w:szCs w:val="22"/>
          <w:lang w:val="nl-BE"/>
        </w:rPr>
      </w:pPr>
      <w:r w:rsidRPr="00B801FE">
        <w:rPr>
          <w:rFonts w:asciiTheme="minorHAnsi" w:hAnsiTheme="minorHAnsi" w:cstheme="minorBidi"/>
          <w:color w:val="auto"/>
          <w:sz w:val="22"/>
          <w:szCs w:val="22"/>
          <w:lang w:val="nl-BE"/>
        </w:rPr>
        <w:t xml:space="preserve">De diensten van het Rijksregister zullen de steekproeven trekken en deze overmaken aan de VSA, die optreedt als derde vertrouwenspersoon. </w:t>
      </w:r>
    </w:p>
    <w:p w14:paraId="606D994E" w14:textId="7A7D9454" w:rsidR="008F612C" w:rsidRDefault="00B801FE" w:rsidP="00BE4025">
      <w:pPr>
        <w:pStyle w:val="Default"/>
        <w:spacing w:after="240"/>
        <w:jc w:val="both"/>
        <w:rPr>
          <w:rFonts w:asciiTheme="minorHAnsi" w:hAnsiTheme="minorHAnsi" w:cstheme="minorBidi"/>
          <w:color w:val="auto"/>
          <w:sz w:val="22"/>
          <w:szCs w:val="22"/>
          <w:lang w:val="nl-BE"/>
        </w:rPr>
      </w:pPr>
      <w:r w:rsidRPr="00B801FE">
        <w:rPr>
          <w:rFonts w:asciiTheme="minorHAnsi" w:hAnsiTheme="minorHAnsi" w:cstheme="minorBidi"/>
          <w:color w:val="auto"/>
          <w:sz w:val="22"/>
          <w:szCs w:val="22"/>
          <w:lang w:val="nl-BE"/>
        </w:rPr>
        <w:lastRenderedPageBreak/>
        <w:t>De VSA zal eerst op het basissteekproefbestand een kwaliteitscontrole uitvoeren</w:t>
      </w:r>
      <w:r w:rsidR="00667425">
        <w:rPr>
          <w:rFonts w:asciiTheme="minorHAnsi" w:hAnsiTheme="minorHAnsi" w:cstheme="minorBidi"/>
          <w:color w:val="auto"/>
          <w:sz w:val="22"/>
          <w:szCs w:val="22"/>
          <w:lang w:val="nl-BE"/>
        </w:rPr>
        <w:t xml:space="preserve">, </w:t>
      </w:r>
      <w:r w:rsidRPr="00B801FE">
        <w:rPr>
          <w:rFonts w:asciiTheme="minorHAnsi" w:hAnsiTheme="minorHAnsi" w:cstheme="minorBidi"/>
          <w:color w:val="auto"/>
          <w:sz w:val="22"/>
          <w:szCs w:val="22"/>
          <w:lang w:val="nl-BE"/>
        </w:rPr>
        <w:t xml:space="preserve">vervolgens enkel het resultaat van die kwaliteitscontrole aan </w:t>
      </w:r>
      <w:r w:rsidR="002D2EBE">
        <w:rPr>
          <w:rFonts w:asciiTheme="minorHAnsi" w:hAnsiTheme="minorHAnsi" w:cstheme="minorBidi"/>
          <w:color w:val="auto"/>
          <w:sz w:val="22"/>
          <w:szCs w:val="22"/>
          <w:lang w:val="nl-BE"/>
        </w:rPr>
        <w:t>de Verzoeker</w:t>
      </w:r>
      <w:r w:rsidRPr="00B801FE">
        <w:rPr>
          <w:rFonts w:asciiTheme="minorHAnsi" w:hAnsiTheme="minorHAnsi" w:cstheme="minorBidi"/>
          <w:color w:val="auto"/>
          <w:sz w:val="22"/>
          <w:szCs w:val="22"/>
          <w:lang w:val="nl-BE"/>
        </w:rPr>
        <w:t xml:space="preserve"> meedelen e</w:t>
      </w:r>
      <w:r w:rsidR="002D2EBE">
        <w:rPr>
          <w:rFonts w:asciiTheme="minorHAnsi" w:hAnsiTheme="minorHAnsi" w:cstheme="minorBidi"/>
          <w:color w:val="auto"/>
          <w:sz w:val="22"/>
          <w:szCs w:val="22"/>
          <w:lang w:val="nl-BE"/>
        </w:rPr>
        <w:t xml:space="preserve">n zal pas na akkoord van de Verzoeker de namen, voornamen, hoofdverblijfplaatsen en </w:t>
      </w:r>
      <w:proofErr w:type="spellStart"/>
      <w:r w:rsidR="00667425">
        <w:rPr>
          <w:rFonts w:asciiTheme="minorHAnsi" w:hAnsiTheme="minorHAnsi" w:cstheme="minorBidi"/>
          <w:color w:val="auto"/>
          <w:sz w:val="22"/>
          <w:szCs w:val="22"/>
          <w:lang w:val="nl-BE"/>
        </w:rPr>
        <w:t>gepseudonimiseerde</w:t>
      </w:r>
      <w:proofErr w:type="spellEnd"/>
      <w:r w:rsidR="00667425">
        <w:rPr>
          <w:rFonts w:asciiTheme="minorHAnsi" w:hAnsiTheme="minorHAnsi" w:cstheme="minorBidi"/>
          <w:color w:val="auto"/>
          <w:sz w:val="22"/>
          <w:szCs w:val="22"/>
          <w:lang w:val="nl-BE"/>
        </w:rPr>
        <w:t xml:space="preserve"> ID</w:t>
      </w:r>
      <w:r w:rsidR="002D2EBE">
        <w:rPr>
          <w:rFonts w:asciiTheme="minorHAnsi" w:hAnsiTheme="minorHAnsi" w:cstheme="minorBidi"/>
          <w:color w:val="auto"/>
          <w:sz w:val="22"/>
          <w:szCs w:val="22"/>
          <w:lang w:val="nl-BE"/>
        </w:rPr>
        <w:t>-nummers aan een</w:t>
      </w:r>
      <w:r w:rsidRPr="00B801FE">
        <w:rPr>
          <w:rFonts w:asciiTheme="minorHAnsi" w:hAnsiTheme="minorHAnsi" w:cstheme="minorBidi"/>
          <w:color w:val="auto"/>
          <w:sz w:val="22"/>
          <w:szCs w:val="22"/>
          <w:lang w:val="nl-BE"/>
        </w:rPr>
        <w:t xml:space="preserve"> veldwerkbureau </w:t>
      </w:r>
      <w:r w:rsidR="00BE4025">
        <w:rPr>
          <w:rFonts w:asciiTheme="minorHAnsi" w:hAnsiTheme="minorHAnsi" w:cstheme="minorBidi"/>
          <w:color w:val="auto"/>
          <w:sz w:val="22"/>
          <w:szCs w:val="22"/>
          <w:lang w:val="nl-BE"/>
        </w:rPr>
        <w:t xml:space="preserve">overmaken. </w:t>
      </w:r>
      <w:r w:rsidR="00BE4025" w:rsidRPr="00BE4025">
        <w:rPr>
          <w:rFonts w:asciiTheme="minorHAnsi" w:hAnsiTheme="minorHAnsi" w:cstheme="minorBidi"/>
          <w:color w:val="auto"/>
          <w:sz w:val="22"/>
          <w:szCs w:val="22"/>
          <w:lang w:val="nl-BE"/>
        </w:rPr>
        <w:t>De VSA con</w:t>
      </w:r>
      <w:r w:rsidR="00BE4025">
        <w:rPr>
          <w:rFonts w:asciiTheme="minorHAnsi" w:hAnsiTheme="minorHAnsi" w:cstheme="minorBidi"/>
          <w:color w:val="auto"/>
          <w:sz w:val="22"/>
          <w:szCs w:val="22"/>
          <w:lang w:val="nl-BE"/>
        </w:rPr>
        <w:t xml:space="preserve">strueert tabellen met verdeling naar geslacht (man, vrouw), </w:t>
      </w:r>
      <w:r w:rsidR="00BE4025" w:rsidRPr="00BE4025">
        <w:rPr>
          <w:rFonts w:asciiTheme="minorHAnsi" w:hAnsiTheme="minorHAnsi" w:cstheme="minorBidi"/>
          <w:color w:val="auto"/>
          <w:sz w:val="22"/>
          <w:szCs w:val="22"/>
          <w:lang w:val="nl-BE"/>
        </w:rPr>
        <w:t>leeftijdscatego</w:t>
      </w:r>
      <w:r w:rsidR="00BE4025">
        <w:rPr>
          <w:rFonts w:asciiTheme="minorHAnsi" w:hAnsiTheme="minorHAnsi" w:cstheme="minorBidi"/>
          <w:color w:val="auto"/>
          <w:sz w:val="22"/>
          <w:szCs w:val="22"/>
          <w:lang w:val="nl-BE"/>
        </w:rPr>
        <w:t>rie (17-30, 31-</w:t>
      </w:r>
      <w:r w:rsidR="00151BB7">
        <w:rPr>
          <w:rFonts w:asciiTheme="minorHAnsi" w:hAnsiTheme="minorHAnsi" w:cstheme="minorBidi"/>
          <w:color w:val="auto"/>
          <w:sz w:val="22"/>
          <w:szCs w:val="22"/>
          <w:lang w:val="nl-BE"/>
        </w:rPr>
        <w:t>45, 45-</w:t>
      </w:r>
      <w:r w:rsidR="00BE4025">
        <w:rPr>
          <w:rFonts w:asciiTheme="minorHAnsi" w:hAnsiTheme="minorHAnsi" w:cstheme="minorBidi"/>
          <w:color w:val="auto"/>
          <w:sz w:val="22"/>
          <w:szCs w:val="22"/>
          <w:lang w:val="nl-BE"/>
        </w:rPr>
        <w:t xml:space="preserve">60, </w:t>
      </w:r>
      <w:r w:rsidR="00BE4025" w:rsidRPr="00BE4025">
        <w:rPr>
          <w:rFonts w:asciiTheme="minorHAnsi" w:hAnsiTheme="minorHAnsi" w:cstheme="minorBidi"/>
          <w:color w:val="auto"/>
          <w:sz w:val="22"/>
          <w:szCs w:val="22"/>
          <w:lang w:val="nl-BE"/>
        </w:rPr>
        <w:t>61 jaar en ouder</w:t>
      </w:r>
      <w:r w:rsidR="00BE4025">
        <w:rPr>
          <w:rFonts w:asciiTheme="minorHAnsi" w:hAnsiTheme="minorHAnsi" w:cstheme="minorBidi"/>
          <w:color w:val="auto"/>
          <w:sz w:val="22"/>
          <w:szCs w:val="22"/>
          <w:lang w:val="nl-BE"/>
        </w:rPr>
        <w:t>) en nationaliteit (Belg, niet-</w:t>
      </w:r>
      <w:r w:rsidR="00BE4025" w:rsidRPr="00BE4025">
        <w:rPr>
          <w:rFonts w:asciiTheme="minorHAnsi" w:hAnsiTheme="minorHAnsi" w:cstheme="minorBidi"/>
          <w:color w:val="auto"/>
          <w:sz w:val="22"/>
          <w:szCs w:val="22"/>
          <w:lang w:val="nl-BE"/>
        </w:rPr>
        <w:t>Belg EU, overig) op b</w:t>
      </w:r>
      <w:r w:rsidR="00BE4025">
        <w:rPr>
          <w:rFonts w:asciiTheme="minorHAnsi" w:hAnsiTheme="minorHAnsi" w:cstheme="minorBidi"/>
          <w:color w:val="auto"/>
          <w:sz w:val="22"/>
          <w:szCs w:val="22"/>
          <w:lang w:val="nl-BE"/>
        </w:rPr>
        <w:t xml:space="preserve">asis van het </w:t>
      </w:r>
      <w:proofErr w:type="spellStart"/>
      <w:r w:rsidR="00BE4025">
        <w:rPr>
          <w:rFonts w:asciiTheme="minorHAnsi" w:hAnsiTheme="minorHAnsi" w:cstheme="minorBidi"/>
          <w:color w:val="auto"/>
          <w:sz w:val="22"/>
          <w:szCs w:val="22"/>
          <w:lang w:val="nl-BE"/>
        </w:rPr>
        <w:t>bruto</w:t>
      </w:r>
      <w:r w:rsidR="00BE4025" w:rsidRPr="00BE4025">
        <w:rPr>
          <w:rFonts w:asciiTheme="minorHAnsi" w:hAnsiTheme="minorHAnsi" w:cstheme="minorBidi"/>
          <w:color w:val="auto"/>
          <w:sz w:val="22"/>
          <w:szCs w:val="22"/>
          <w:lang w:val="nl-BE"/>
        </w:rPr>
        <w:t>stee</w:t>
      </w:r>
      <w:r w:rsidR="00BE4025">
        <w:rPr>
          <w:rFonts w:asciiTheme="minorHAnsi" w:hAnsiTheme="minorHAnsi" w:cstheme="minorBidi"/>
          <w:color w:val="auto"/>
          <w:sz w:val="22"/>
          <w:szCs w:val="22"/>
          <w:lang w:val="nl-BE"/>
        </w:rPr>
        <w:t>kproefbestand</w:t>
      </w:r>
      <w:proofErr w:type="spellEnd"/>
      <w:r w:rsidR="00BE4025">
        <w:rPr>
          <w:rFonts w:asciiTheme="minorHAnsi" w:hAnsiTheme="minorHAnsi" w:cstheme="minorBidi"/>
          <w:color w:val="auto"/>
          <w:sz w:val="22"/>
          <w:szCs w:val="22"/>
          <w:lang w:val="nl-BE"/>
        </w:rPr>
        <w:t xml:space="preserve"> ontvangen van het </w:t>
      </w:r>
      <w:r w:rsidR="00BE4025" w:rsidRPr="00BE4025">
        <w:rPr>
          <w:rFonts w:asciiTheme="minorHAnsi" w:hAnsiTheme="minorHAnsi" w:cstheme="minorBidi"/>
          <w:color w:val="auto"/>
          <w:sz w:val="22"/>
          <w:szCs w:val="22"/>
          <w:lang w:val="nl-BE"/>
        </w:rPr>
        <w:t>Rijksregist</w:t>
      </w:r>
      <w:r w:rsidR="00BE4025">
        <w:rPr>
          <w:rFonts w:asciiTheme="minorHAnsi" w:hAnsiTheme="minorHAnsi" w:cstheme="minorBidi"/>
          <w:color w:val="auto"/>
          <w:sz w:val="22"/>
          <w:szCs w:val="22"/>
          <w:lang w:val="nl-BE"/>
        </w:rPr>
        <w:t>er en bezorgt deze tabellen aan de Verzoeker</w:t>
      </w:r>
      <w:r w:rsidR="00BE4025" w:rsidRPr="00BE4025">
        <w:rPr>
          <w:rFonts w:asciiTheme="minorHAnsi" w:hAnsiTheme="minorHAnsi" w:cstheme="minorBidi"/>
          <w:color w:val="auto"/>
          <w:sz w:val="22"/>
          <w:szCs w:val="22"/>
          <w:lang w:val="nl-BE"/>
        </w:rPr>
        <w:t>.</w:t>
      </w:r>
    </w:p>
    <w:p w14:paraId="62EF541C" w14:textId="121930D0" w:rsidR="00BE4025" w:rsidRPr="00BE4025" w:rsidRDefault="00BE4025" w:rsidP="00BE4025">
      <w:pPr>
        <w:pStyle w:val="Default"/>
        <w:spacing w:after="240"/>
        <w:jc w:val="both"/>
        <w:rPr>
          <w:rFonts w:asciiTheme="minorHAnsi" w:hAnsiTheme="minorHAnsi" w:cstheme="minorBidi"/>
          <w:color w:val="auto"/>
          <w:sz w:val="22"/>
          <w:szCs w:val="22"/>
          <w:lang w:val="nl-BE"/>
        </w:rPr>
      </w:pPr>
      <w:r w:rsidRPr="00BE4025">
        <w:rPr>
          <w:rFonts w:asciiTheme="minorHAnsi" w:hAnsiTheme="minorHAnsi" w:cstheme="minorBidi"/>
          <w:color w:val="auto"/>
          <w:sz w:val="22"/>
          <w:szCs w:val="22"/>
          <w:lang w:val="nl-BE"/>
        </w:rPr>
        <w:t>De</w:t>
      </w:r>
      <w:r>
        <w:rPr>
          <w:rFonts w:asciiTheme="minorHAnsi" w:hAnsiTheme="minorHAnsi" w:cstheme="minorBidi"/>
          <w:color w:val="auto"/>
          <w:sz w:val="22"/>
          <w:szCs w:val="22"/>
          <w:lang w:val="nl-BE"/>
        </w:rPr>
        <w:t xml:space="preserve"> VSA maakt eveneens een bestand over aan de Verzoeker, met daarin volgende </w:t>
      </w:r>
      <w:r w:rsidRPr="00BE4025">
        <w:rPr>
          <w:rFonts w:asciiTheme="minorHAnsi" w:hAnsiTheme="minorHAnsi" w:cstheme="minorBidi"/>
          <w:color w:val="auto"/>
          <w:sz w:val="22"/>
          <w:szCs w:val="22"/>
          <w:lang w:val="nl-BE"/>
        </w:rPr>
        <w:t xml:space="preserve">gegevens: </w:t>
      </w:r>
      <w:r>
        <w:rPr>
          <w:rFonts w:asciiTheme="minorHAnsi" w:hAnsiTheme="minorHAnsi" w:cstheme="minorBidi"/>
          <w:color w:val="auto"/>
          <w:sz w:val="22"/>
          <w:szCs w:val="22"/>
          <w:lang w:val="nl-BE"/>
        </w:rPr>
        <w:t xml:space="preserve">het </w:t>
      </w:r>
      <w:proofErr w:type="spellStart"/>
      <w:r w:rsidR="00667425">
        <w:rPr>
          <w:rFonts w:asciiTheme="minorHAnsi" w:hAnsiTheme="minorHAnsi" w:cstheme="minorBidi"/>
          <w:color w:val="auto"/>
          <w:sz w:val="22"/>
          <w:szCs w:val="22"/>
          <w:lang w:val="nl-BE"/>
        </w:rPr>
        <w:t>gepseudonimiseerde</w:t>
      </w:r>
      <w:proofErr w:type="spellEnd"/>
      <w:r w:rsidR="00667425">
        <w:rPr>
          <w:rFonts w:asciiTheme="minorHAnsi" w:hAnsiTheme="minorHAnsi" w:cstheme="minorBidi"/>
          <w:color w:val="auto"/>
          <w:sz w:val="22"/>
          <w:szCs w:val="22"/>
          <w:lang w:val="nl-BE"/>
        </w:rPr>
        <w:t xml:space="preserve"> ID</w:t>
      </w:r>
      <w:r>
        <w:rPr>
          <w:rFonts w:asciiTheme="minorHAnsi" w:hAnsiTheme="minorHAnsi" w:cstheme="minorBidi"/>
          <w:color w:val="auto"/>
          <w:sz w:val="22"/>
          <w:szCs w:val="22"/>
          <w:lang w:val="nl-BE"/>
        </w:rPr>
        <w:t xml:space="preserve">-nummer, de controlegegevens uit het Rijksregister en de corresponderende </w:t>
      </w:r>
      <w:r w:rsidRPr="00BE4025">
        <w:rPr>
          <w:rFonts w:asciiTheme="minorHAnsi" w:hAnsiTheme="minorHAnsi" w:cstheme="minorBidi"/>
          <w:color w:val="auto"/>
          <w:sz w:val="22"/>
          <w:szCs w:val="22"/>
          <w:lang w:val="nl-BE"/>
        </w:rPr>
        <w:t>antwoord</w:t>
      </w:r>
      <w:r>
        <w:rPr>
          <w:rFonts w:asciiTheme="minorHAnsi" w:hAnsiTheme="minorHAnsi" w:cstheme="minorBidi"/>
          <w:color w:val="auto"/>
          <w:sz w:val="22"/>
          <w:szCs w:val="22"/>
          <w:lang w:val="nl-BE"/>
        </w:rPr>
        <w:t xml:space="preserve">en met betrekking tot geslacht, </w:t>
      </w:r>
      <w:r w:rsidRPr="00BE4025">
        <w:rPr>
          <w:rFonts w:asciiTheme="minorHAnsi" w:hAnsiTheme="minorHAnsi" w:cstheme="minorBidi"/>
          <w:color w:val="auto"/>
          <w:sz w:val="22"/>
          <w:szCs w:val="22"/>
          <w:lang w:val="nl-BE"/>
        </w:rPr>
        <w:t>geboor</w:t>
      </w:r>
      <w:r>
        <w:rPr>
          <w:rFonts w:asciiTheme="minorHAnsi" w:hAnsiTheme="minorHAnsi" w:cstheme="minorBidi"/>
          <w:color w:val="auto"/>
          <w:sz w:val="22"/>
          <w:szCs w:val="22"/>
          <w:lang w:val="nl-BE"/>
        </w:rPr>
        <w:t xml:space="preserve">tejaar en nationaliteit </w:t>
      </w:r>
      <w:r w:rsidR="00C833FF">
        <w:rPr>
          <w:rFonts w:asciiTheme="minorHAnsi" w:hAnsiTheme="minorHAnsi" w:cstheme="minorBidi"/>
          <w:color w:val="auto"/>
          <w:sz w:val="22"/>
          <w:szCs w:val="22"/>
          <w:lang w:val="nl-BE"/>
        </w:rPr>
        <w:t>(</w:t>
      </w:r>
      <w:r w:rsidR="00C833FF" w:rsidRPr="00C833FF">
        <w:rPr>
          <w:rFonts w:asciiTheme="minorHAnsi" w:hAnsiTheme="minorHAnsi" w:cstheme="minorBidi"/>
          <w:color w:val="auto"/>
          <w:sz w:val="22"/>
          <w:szCs w:val="22"/>
          <w:lang w:val="nl-BE"/>
        </w:rPr>
        <w:t>Belg, niet-Belg EU, overig)</w:t>
      </w:r>
      <w:r w:rsidR="00C833FF">
        <w:rPr>
          <w:rFonts w:asciiTheme="minorHAnsi" w:hAnsiTheme="minorHAnsi" w:cstheme="minorBidi"/>
          <w:color w:val="auto"/>
          <w:sz w:val="22"/>
          <w:szCs w:val="22"/>
          <w:lang w:val="nl-BE"/>
        </w:rPr>
        <w:t xml:space="preserve"> </w:t>
      </w:r>
      <w:r>
        <w:rPr>
          <w:rFonts w:asciiTheme="minorHAnsi" w:hAnsiTheme="minorHAnsi" w:cstheme="minorBidi"/>
          <w:color w:val="auto"/>
          <w:sz w:val="22"/>
          <w:szCs w:val="22"/>
          <w:lang w:val="nl-BE"/>
        </w:rPr>
        <w:t xml:space="preserve">uit het </w:t>
      </w:r>
      <w:r w:rsidRPr="00BE4025">
        <w:rPr>
          <w:rFonts w:asciiTheme="minorHAnsi" w:hAnsiTheme="minorHAnsi" w:cstheme="minorBidi"/>
          <w:color w:val="auto"/>
          <w:sz w:val="22"/>
          <w:szCs w:val="22"/>
          <w:lang w:val="nl-BE"/>
        </w:rPr>
        <w:t>surveybest</w:t>
      </w:r>
      <w:r>
        <w:rPr>
          <w:rFonts w:asciiTheme="minorHAnsi" w:hAnsiTheme="minorHAnsi" w:cstheme="minorBidi"/>
          <w:color w:val="auto"/>
          <w:sz w:val="22"/>
          <w:szCs w:val="22"/>
          <w:lang w:val="nl-BE"/>
        </w:rPr>
        <w:t xml:space="preserve">and. Op basis van deze gegevens </w:t>
      </w:r>
      <w:r w:rsidRPr="00BE4025">
        <w:rPr>
          <w:rFonts w:asciiTheme="minorHAnsi" w:hAnsiTheme="minorHAnsi" w:cstheme="minorBidi"/>
          <w:color w:val="auto"/>
          <w:sz w:val="22"/>
          <w:szCs w:val="22"/>
          <w:lang w:val="nl-BE"/>
        </w:rPr>
        <w:t xml:space="preserve">voert </w:t>
      </w:r>
      <w:r>
        <w:rPr>
          <w:rFonts w:asciiTheme="minorHAnsi" w:hAnsiTheme="minorHAnsi" w:cstheme="minorBidi"/>
          <w:color w:val="auto"/>
          <w:sz w:val="22"/>
          <w:szCs w:val="22"/>
          <w:lang w:val="nl-BE"/>
        </w:rPr>
        <w:t xml:space="preserve">de Verzoeker een kwaliteitscontrole uit, </w:t>
      </w:r>
      <w:r w:rsidRPr="00BE4025">
        <w:rPr>
          <w:rFonts w:asciiTheme="minorHAnsi" w:hAnsiTheme="minorHAnsi" w:cstheme="minorBidi"/>
          <w:color w:val="auto"/>
          <w:sz w:val="22"/>
          <w:szCs w:val="22"/>
          <w:lang w:val="nl-BE"/>
        </w:rPr>
        <w:t>zijnde een k</w:t>
      </w:r>
      <w:r>
        <w:rPr>
          <w:rFonts w:asciiTheme="minorHAnsi" w:hAnsiTheme="minorHAnsi" w:cstheme="minorBidi"/>
          <w:color w:val="auto"/>
          <w:sz w:val="22"/>
          <w:szCs w:val="22"/>
          <w:lang w:val="nl-BE"/>
        </w:rPr>
        <w:t xml:space="preserve">waliteitscontrole op de respons </w:t>
      </w:r>
      <w:r w:rsidRPr="00BE4025">
        <w:rPr>
          <w:rFonts w:asciiTheme="minorHAnsi" w:hAnsiTheme="minorHAnsi" w:cstheme="minorBidi"/>
          <w:color w:val="auto"/>
          <w:sz w:val="22"/>
          <w:szCs w:val="22"/>
          <w:lang w:val="nl-BE"/>
        </w:rPr>
        <w:t>en een</w:t>
      </w:r>
      <w:r>
        <w:rPr>
          <w:rFonts w:asciiTheme="minorHAnsi" w:hAnsiTheme="minorHAnsi" w:cstheme="minorBidi"/>
          <w:color w:val="auto"/>
          <w:sz w:val="22"/>
          <w:szCs w:val="22"/>
          <w:lang w:val="nl-BE"/>
        </w:rPr>
        <w:t xml:space="preserve"> berekening van gewichten om te </w:t>
      </w:r>
      <w:r w:rsidRPr="00BE4025">
        <w:rPr>
          <w:rFonts w:asciiTheme="minorHAnsi" w:hAnsiTheme="minorHAnsi" w:cstheme="minorBidi"/>
          <w:color w:val="auto"/>
          <w:sz w:val="22"/>
          <w:szCs w:val="22"/>
          <w:lang w:val="nl-BE"/>
        </w:rPr>
        <w:t>corrigeren voor bep</w:t>
      </w:r>
      <w:r>
        <w:rPr>
          <w:rFonts w:asciiTheme="minorHAnsi" w:hAnsiTheme="minorHAnsi" w:cstheme="minorBidi"/>
          <w:color w:val="auto"/>
          <w:sz w:val="22"/>
          <w:szCs w:val="22"/>
          <w:lang w:val="nl-BE"/>
        </w:rPr>
        <w:t xml:space="preserve">aalde over- of </w:t>
      </w:r>
      <w:r w:rsidRPr="00BE4025">
        <w:rPr>
          <w:rFonts w:asciiTheme="minorHAnsi" w:hAnsiTheme="minorHAnsi" w:cstheme="minorBidi"/>
          <w:color w:val="auto"/>
          <w:sz w:val="22"/>
          <w:szCs w:val="22"/>
          <w:lang w:val="nl-BE"/>
        </w:rPr>
        <w:t>onderverteg</w:t>
      </w:r>
      <w:r>
        <w:rPr>
          <w:rFonts w:asciiTheme="minorHAnsi" w:hAnsiTheme="minorHAnsi" w:cstheme="minorBidi"/>
          <w:color w:val="auto"/>
          <w:sz w:val="22"/>
          <w:szCs w:val="22"/>
          <w:lang w:val="nl-BE"/>
        </w:rPr>
        <w:t xml:space="preserve">enwoordiging. Het resultaat van </w:t>
      </w:r>
      <w:r w:rsidRPr="00BE4025">
        <w:rPr>
          <w:rFonts w:asciiTheme="minorHAnsi" w:hAnsiTheme="minorHAnsi" w:cstheme="minorBidi"/>
          <w:color w:val="auto"/>
          <w:sz w:val="22"/>
          <w:szCs w:val="22"/>
          <w:lang w:val="nl-BE"/>
        </w:rPr>
        <w:t>deze kw</w:t>
      </w:r>
      <w:r>
        <w:rPr>
          <w:rFonts w:asciiTheme="minorHAnsi" w:hAnsiTheme="minorHAnsi" w:cstheme="minorBidi"/>
          <w:color w:val="auto"/>
          <w:sz w:val="22"/>
          <w:szCs w:val="22"/>
          <w:lang w:val="nl-BE"/>
        </w:rPr>
        <w:t xml:space="preserve">aliteitscontrole is een weging, </w:t>
      </w:r>
      <w:r w:rsidRPr="00BE4025">
        <w:rPr>
          <w:rFonts w:asciiTheme="minorHAnsi" w:hAnsiTheme="minorHAnsi" w:cstheme="minorBidi"/>
          <w:color w:val="auto"/>
          <w:sz w:val="22"/>
          <w:szCs w:val="22"/>
          <w:lang w:val="nl-BE"/>
        </w:rPr>
        <w:t xml:space="preserve">gekoppeld aan </w:t>
      </w:r>
      <w:r>
        <w:rPr>
          <w:rFonts w:asciiTheme="minorHAnsi" w:hAnsiTheme="minorHAnsi" w:cstheme="minorBidi"/>
          <w:color w:val="auto"/>
          <w:sz w:val="22"/>
          <w:szCs w:val="22"/>
          <w:lang w:val="nl-BE"/>
        </w:rPr>
        <w:t>het</w:t>
      </w:r>
      <w:r w:rsidR="00667425">
        <w:rPr>
          <w:rFonts w:asciiTheme="minorHAnsi" w:hAnsiTheme="minorHAnsi" w:cstheme="minorBidi"/>
          <w:color w:val="auto"/>
          <w:sz w:val="22"/>
          <w:szCs w:val="22"/>
          <w:lang w:val="nl-BE"/>
        </w:rPr>
        <w:t xml:space="preserve"> ID</w:t>
      </w:r>
      <w:r>
        <w:rPr>
          <w:rFonts w:asciiTheme="minorHAnsi" w:hAnsiTheme="minorHAnsi" w:cstheme="minorBidi"/>
          <w:color w:val="auto"/>
          <w:sz w:val="22"/>
          <w:szCs w:val="22"/>
          <w:lang w:val="nl-BE"/>
        </w:rPr>
        <w:t>-nummer. De Verzoeker verwijdert</w:t>
      </w:r>
      <w:r w:rsidR="00E278A2">
        <w:rPr>
          <w:rFonts w:asciiTheme="minorHAnsi" w:hAnsiTheme="minorHAnsi" w:cstheme="minorBidi"/>
          <w:color w:val="auto"/>
          <w:sz w:val="22"/>
          <w:szCs w:val="22"/>
          <w:lang w:val="nl-BE"/>
        </w:rPr>
        <w:t xml:space="preserve"> </w:t>
      </w:r>
      <w:r w:rsidRPr="00BE4025">
        <w:rPr>
          <w:rFonts w:asciiTheme="minorHAnsi" w:hAnsiTheme="minorHAnsi" w:cstheme="minorBidi"/>
          <w:color w:val="auto"/>
          <w:sz w:val="22"/>
          <w:szCs w:val="22"/>
          <w:lang w:val="nl-BE"/>
        </w:rPr>
        <w:t xml:space="preserve">de controlegegevens maar behoudt </w:t>
      </w:r>
      <w:r>
        <w:rPr>
          <w:rFonts w:asciiTheme="minorHAnsi" w:hAnsiTheme="minorHAnsi" w:cstheme="minorBidi"/>
          <w:color w:val="auto"/>
          <w:sz w:val="22"/>
          <w:szCs w:val="22"/>
          <w:lang w:val="nl-BE"/>
        </w:rPr>
        <w:t xml:space="preserve">de </w:t>
      </w:r>
      <w:r w:rsidR="00667425">
        <w:rPr>
          <w:rFonts w:asciiTheme="minorHAnsi" w:hAnsiTheme="minorHAnsi" w:cstheme="minorBidi"/>
          <w:color w:val="auto"/>
          <w:sz w:val="22"/>
          <w:szCs w:val="22"/>
          <w:lang w:val="nl-BE"/>
        </w:rPr>
        <w:t>ID</w:t>
      </w:r>
      <w:r>
        <w:rPr>
          <w:rFonts w:asciiTheme="minorHAnsi" w:hAnsiTheme="minorHAnsi" w:cstheme="minorBidi"/>
          <w:color w:val="auto"/>
          <w:sz w:val="22"/>
          <w:szCs w:val="22"/>
          <w:lang w:val="nl-BE"/>
        </w:rPr>
        <w:t xml:space="preserve">-nummers met de hieraan gekoppelde respons </w:t>
      </w:r>
      <w:r w:rsidRPr="00BE4025">
        <w:rPr>
          <w:rFonts w:asciiTheme="minorHAnsi" w:hAnsiTheme="minorHAnsi" w:cstheme="minorBidi"/>
          <w:color w:val="auto"/>
          <w:sz w:val="22"/>
          <w:szCs w:val="22"/>
          <w:lang w:val="nl-BE"/>
        </w:rPr>
        <w:t>en de gewichten.</w:t>
      </w:r>
    </w:p>
    <w:p w14:paraId="654D50CA" w14:textId="0CEF3263" w:rsidR="00B54C5A" w:rsidRPr="00B801FE" w:rsidRDefault="00BE4025" w:rsidP="00B801FE">
      <w:pPr>
        <w:pStyle w:val="Default"/>
        <w:spacing w:after="240"/>
        <w:jc w:val="both"/>
        <w:rPr>
          <w:rFonts w:asciiTheme="minorHAnsi" w:hAnsiTheme="minorHAnsi" w:cstheme="minorBidi"/>
          <w:color w:val="auto"/>
          <w:sz w:val="22"/>
          <w:szCs w:val="22"/>
          <w:lang w:val="nl-BE"/>
        </w:rPr>
      </w:pPr>
      <w:r w:rsidRPr="00BE4025">
        <w:rPr>
          <w:rFonts w:asciiTheme="minorHAnsi" w:hAnsiTheme="minorHAnsi" w:cstheme="minorBidi"/>
          <w:color w:val="auto"/>
          <w:sz w:val="22"/>
          <w:szCs w:val="22"/>
          <w:lang w:val="nl-BE"/>
        </w:rPr>
        <w:t>De VSA maakt een fin</w:t>
      </w:r>
      <w:r>
        <w:rPr>
          <w:rFonts w:asciiTheme="minorHAnsi" w:hAnsiTheme="minorHAnsi" w:cstheme="minorBidi"/>
          <w:color w:val="auto"/>
          <w:sz w:val="22"/>
          <w:szCs w:val="22"/>
          <w:lang w:val="nl-BE"/>
        </w:rPr>
        <w:t xml:space="preserve">ale koppeling tussen de </w:t>
      </w:r>
      <w:r w:rsidR="00667425">
        <w:rPr>
          <w:rFonts w:asciiTheme="minorHAnsi" w:hAnsiTheme="minorHAnsi" w:cstheme="minorBidi"/>
          <w:color w:val="auto"/>
          <w:sz w:val="22"/>
          <w:szCs w:val="22"/>
          <w:lang w:val="nl-BE"/>
        </w:rPr>
        <w:t>ID</w:t>
      </w:r>
      <w:r w:rsidR="00E278A2">
        <w:rPr>
          <w:rFonts w:asciiTheme="minorHAnsi" w:hAnsiTheme="minorHAnsi" w:cstheme="minorBidi"/>
          <w:color w:val="auto"/>
          <w:sz w:val="22"/>
          <w:szCs w:val="22"/>
          <w:lang w:val="nl-BE"/>
        </w:rPr>
        <w:t xml:space="preserve">-nummers en de surveyresultaten en bezorgt </w:t>
      </w:r>
      <w:r w:rsidRPr="00BE4025">
        <w:rPr>
          <w:rFonts w:asciiTheme="minorHAnsi" w:hAnsiTheme="minorHAnsi" w:cstheme="minorBidi"/>
          <w:color w:val="auto"/>
          <w:sz w:val="22"/>
          <w:szCs w:val="22"/>
          <w:lang w:val="nl-BE"/>
        </w:rPr>
        <w:t xml:space="preserve">dit </w:t>
      </w:r>
      <w:proofErr w:type="spellStart"/>
      <w:r w:rsidRPr="00BE4025">
        <w:rPr>
          <w:rFonts w:asciiTheme="minorHAnsi" w:hAnsiTheme="minorHAnsi" w:cstheme="minorBidi"/>
          <w:color w:val="auto"/>
          <w:sz w:val="22"/>
          <w:szCs w:val="22"/>
          <w:lang w:val="nl-BE"/>
        </w:rPr>
        <w:t>geps</w:t>
      </w:r>
      <w:r w:rsidR="00E278A2">
        <w:rPr>
          <w:rFonts w:asciiTheme="minorHAnsi" w:hAnsiTheme="minorHAnsi" w:cstheme="minorBidi"/>
          <w:color w:val="auto"/>
          <w:sz w:val="22"/>
          <w:szCs w:val="22"/>
          <w:lang w:val="nl-BE"/>
        </w:rPr>
        <w:t>eudonimiseerd</w:t>
      </w:r>
      <w:proofErr w:type="spellEnd"/>
      <w:r w:rsidR="00E278A2">
        <w:rPr>
          <w:rFonts w:asciiTheme="minorHAnsi" w:hAnsiTheme="minorHAnsi" w:cstheme="minorBidi"/>
          <w:color w:val="auto"/>
          <w:sz w:val="22"/>
          <w:szCs w:val="22"/>
          <w:lang w:val="nl-BE"/>
        </w:rPr>
        <w:t xml:space="preserve"> surveydatabestand </w:t>
      </w:r>
      <w:r w:rsidRPr="00BE4025">
        <w:rPr>
          <w:rFonts w:asciiTheme="minorHAnsi" w:hAnsiTheme="minorHAnsi" w:cstheme="minorBidi"/>
          <w:color w:val="auto"/>
          <w:sz w:val="22"/>
          <w:szCs w:val="22"/>
          <w:lang w:val="nl-BE"/>
        </w:rPr>
        <w:t xml:space="preserve">aan </w:t>
      </w:r>
      <w:r w:rsidR="00451194">
        <w:rPr>
          <w:rFonts w:asciiTheme="minorHAnsi" w:hAnsiTheme="minorHAnsi" w:cstheme="minorBidi"/>
          <w:color w:val="auto"/>
          <w:sz w:val="22"/>
          <w:szCs w:val="22"/>
          <w:lang w:val="nl-BE"/>
        </w:rPr>
        <w:t xml:space="preserve">de Verzoeker. </w:t>
      </w:r>
      <w:r w:rsidR="00E278A2">
        <w:rPr>
          <w:rFonts w:asciiTheme="minorHAnsi" w:hAnsiTheme="minorHAnsi" w:cstheme="minorBidi"/>
          <w:color w:val="auto"/>
          <w:sz w:val="22"/>
          <w:szCs w:val="22"/>
          <w:lang w:val="nl-BE"/>
        </w:rPr>
        <w:t xml:space="preserve">Na overdracht van het finale </w:t>
      </w:r>
      <w:proofErr w:type="spellStart"/>
      <w:r w:rsidRPr="00BE4025">
        <w:rPr>
          <w:rFonts w:asciiTheme="minorHAnsi" w:hAnsiTheme="minorHAnsi" w:cstheme="minorBidi"/>
          <w:color w:val="auto"/>
          <w:sz w:val="22"/>
          <w:szCs w:val="22"/>
          <w:lang w:val="nl-BE"/>
        </w:rPr>
        <w:t>g</w:t>
      </w:r>
      <w:r w:rsidR="00E278A2">
        <w:rPr>
          <w:rFonts w:asciiTheme="minorHAnsi" w:hAnsiTheme="minorHAnsi" w:cstheme="minorBidi"/>
          <w:color w:val="auto"/>
          <w:sz w:val="22"/>
          <w:szCs w:val="22"/>
          <w:lang w:val="nl-BE"/>
        </w:rPr>
        <w:t>epseudonimiseerde</w:t>
      </w:r>
      <w:proofErr w:type="spellEnd"/>
      <w:r w:rsidR="00E278A2">
        <w:rPr>
          <w:rFonts w:asciiTheme="minorHAnsi" w:hAnsiTheme="minorHAnsi" w:cstheme="minorBidi"/>
          <w:color w:val="auto"/>
          <w:sz w:val="22"/>
          <w:szCs w:val="22"/>
          <w:lang w:val="nl-BE"/>
        </w:rPr>
        <w:t xml:space="preserve"> surveybestand </w:t>
      </w:r>
      <w:r w:rsidRPr="00BE4025">
        <w:rPr>
          <w:rFonts w:asciiTheme="minorHAnsi" w:hAnsiTheme="minorHAnsi" w:cstheme="minorBidi"/>
          <w:color w:val="auto"/>
          <w:sz w:val="22"/>
          <w:szCs w:val="22"/>
          <w:lang w:val="nl-BE"/>
        </w:rPr>
        <w:t xml:space="preserve">verwijdert de VSA op aangeven van </w:t>
      </w:r>
      <w:r w:rsidR="00E278A2">
        <w:rPr>
          <w:rFonts w:asciiTheme="minorHAnsi" w:hAnsiTheme="minorHAnsi" w:cstheme="minorBidi"/>
          <w:color w:val="auto"/>
          <w:sz w:val="22"/>
          <w:szCs w:val="22"/>
          <w:lang w:val="nl-BE"/>
        </w:rPr>
        <w:t xml:space="preserve">de Verzoeker </w:t>
      </w:r>
      <w:r w:rsidRPr="00BE4025">
        <w:rPr>
          <w:rFonts w:asciiTheme="minorHAnsi" w:hAnsiTheme="minorHAnsi" w:cstheme="minorBidi"/>
          <w:color w:val="auto"/>
          <w:sz w:val="22"/>
          <w:szCs w:val="22"/>
          <w:lang w:val="nl-BE"/>
        </w:rPr>
        <w:t>zowel de gegevens ontvangen vanuit</w:t>
      </w:r>
      <w:r w:rsidR="00E278A2">
        <w:rPr>
          <w:rFonts w:asciiTheme="minorHAnsi" w:hAnsiTheme="minorHAnsi" w:cstheme="minorBidi"/>
          <w:color w:val="auto"/>
          <w:sz w:val="22"/>
          <w:szCs w:val="22"/>
          <w:lang w:val="nl-BE"/>
        </w:rPr>
        <w:t xml:space="preserve"> </w:t>
      </w:r>
      <w:r w:rsidRPr="00BE4025">
        <w:rPr>
          <w:rFonts w:asciiTheme="minorHAnsi" w:hAnsiTheme="minorHAnsi" w:cstheme="minorBidi"/>
          <w:color w:val="auto"/>
          <w:sz w:val="22"/>
          <w:szCs w:val="22"/>
          <w:lang w:val="nl-BE"/>
        </w:rPr>
        <w:t>het R</w:t>
      </w:r>
      <w:r w:rsidR="00E278A2">
        <w:rPr>
          <w:rFonts w:asciiTheme="minorHAnsi" w:hAnsiTheme="minorHAnsi" w:cstheme="minorBidi"/>
          <w:color w:val="auto"/>
          <w:sz w:val="22"/>
          <w:szCs w:val="22"/>
          <w:lang w:val="nl-BE"/>
        </w:rPr>
        <w:t xml:space="preserve">ijksregister, als de surveydata </w:t>
      </w:r>
      <w:r w:rsidRPr="00BE4025">
        <w:rPr>
          <w:rFonts w:asciiTheme="minorHAnsi" w:hAnsiTheme="minorHAnsi" w:cstheme="minorBidi"/>
          <w:color w:val="auto"/>
          <w:sz w:val="22"/>
          <w:szCs w:val="22"/>
          <w:lang w:val="nl-BE"/>
        </w:rPr>
        <w:t>ontva</w:t>
      </w:r>
      <w:r w:rsidR="00151BB7">
        <w:rPr>
          <w:rFonts w:asciiTheme="minorHAnsi" w:hAnsiTheme="minorHAnsi" w:cstheme="minorBidi"/>
          <w:color w:val="auto"/>
          <w:sz w:val="22"/>
          <w:szCs w:val="22"/>
          <w:lang w:val="nl-BE"/>
        </w:rPr>
        <w:t>ngen vanuit het veldwerkbureau.</w:t>
      </w:r>
    </w:p>
    <w:p w14:paraId="144D5591" w14:textId="615030DC" w:rsidR="00151BB7" w:rsidRPr="00151BB7" w:rsidRDefault="008F612C" w:rsidP="008F612C">
      <w:pPr>
        <w:jc w:val="both"/>
        <w:rPr>
          <w:lang w:val="nl-BE"/>
        </w:rPr>
      </w:pPr>
      <w:r>
        <w:rPr>
          <w:lang w:val="nl-BE"/>
        </w:rPr>
        <w:t xml:space="preserve">Het </w:t>
      </w:r>
      <w:r w:rsidR="00151BB7" w:rsidRPr="00151BB7">
        <w:rPr>
          <w:lang w:val="nl-BE"/>
        </w:rPr>
        <w:t>veldwerkb</w:t>
      </w:r>
      <w:r>
        <w:rPr>
          <w:lang w:val="nl-BE"/>
        </w:rPr>
        <w:t xml:space="preserve">ureau staat in voor de verzending en het </w:t>
      </w:r>
      <w:r w:rsidR="00151BB7" w:rsidRPr="00151BB7">
        <w:rPr>
          <w:lang w:val="nl-BE"/>
        </w:rPr>
        <w:t>drukwerk</w:t>
      </w:r>
      <w:r>
        <w:rPr>
          <w:lang w:val="nl-BE"/>
        </w:rPr>
        <w:t xml:space="preserve"> van de uitnodigingsbrieven</w:t>
      </w:r>
      <w:r w:rsidR="00151BB7" w:rsidRPr="00151BB7">
        <w:rPr>
          <w:lang w:val="nl-BE"/>
        </w:rPr>
        <w:t xml:space="preserve">, </w:t>
      </w:r>
      <w:r>
        <w:rPr>
          <w:lang w:val="nl-BE"/>
        </w:rPr>
        <w:t xml:space="preserve">alsook van de </w:t>
      </w:r>
      <w:r w:rsidR="00151BB7" w:rsidRPr="00151BB7">
        <w:rPr>
          <w:lang w:val="nl-BE"/>
        </w:rPr>
        <w:t xml:space="preserve">dataverzamelingen </w:t>
      </w:r>
      <w:r>
        <w:rPr>
          <w:lang w:val="nl-BE"/>
        </w:rPr>
        <w:t xml:space="preserve">en de verrijking van de resultaten. </w:t>
      </w:r>
      <w:r w:rsidR="00151BB7" w:rsidRPr="00151BB7">
        <w:rPr>
          <w:lang w:val="nl-BE"/>
        </w:rPr>
        <w:t>Vo</w:t>
      </w:r>
      <w:r>
        <w:rPr>
          <w:lang w:val="nl-BE"/>
        </w:rPr>
        <w:t xml:space="preserve">or de dataverzameling worden de steekproefpersonen benaderd via een gemengde </w:t>
      </w:r>
      <w:r w:rsidR="00151BB7" w:rsidRPr="00151BB7">
        <w:rPr>
          <w:lang w:val="nl-BE"/>
        </w:rPr>
        <w:t>meth</w:t>
      </w:r>
      <w:r w:rsidR="007206F8">
        <w:rPr>
          <w:lang w:val="nl-BE"/>
        </w:rPr>
        <w:t>ode (push-</w:t>
      </w:r>
      <w:proofErr w:type="spellStart"/>
      <w:r w:rsidR="007206F8">
        <w:rPr>
          <w:lang w:val="nl-BE"/>
        </w:rPr>
        <w:t>to</w:t>
      </w:r>
      <w:proofErr w:type="spellEnd"/>
      <w:r w:rsidR="007206F8">
        <w:rPr>
          <w:lang w:val="nl-BE"/>
        </w:rPr>
        <w:t>-</w:t>
      </w:r>
      <w:r>
        <w:rPr>
          <w:lang w:val="nl-BE"/>
        </w:rPr>
        <w:t xml:space="preserve">web aangevuld met </w:t>
      </w:r>
      <w:r w:rsidR="00151BB7" w:rsidRPr="00151BB7">
        <w:rPr>
          <w:lang w:val="nl-BE"/>
        </w:rPr>
        <w:t>papieren vers</w:t>
      </w:r>
      <w:r>
        <w:rPr>
          <w:lang w:val="nl-BE"/>
        </w:rPr>
        <w:t xml:space="preserve">ie van de vragenlijst) op basis van een </w:t>
      </w:r>
      <w:proofErr w:type="spellStart"/>
      <w:r>
        <w:rPr>
          <w:lang w:val="nl-BE"/>
        </w:rPr>
        <w:t>toevalssteekproef</w:t>
      </w:r>
      <w:r w:rsidR="00F71112">
        <w:rPr>
          <w:lang w:val="nl-BE"/>
        </w:rPr>
        <w:t>trekking</w:t>
      </w:r>
      <w:proofErr w:type="spellEnd"/>
      <w:r w:rsidR="00F71112">
        <w:rPr>
          <w:lang w:val="nl-BE"/>
        </w:rPr>
        <w:t xml:space="preserve">. </w:t>
      </w:r>
      <w:r w:rsidR="00151BB7" w:rsidRPr="00151BB7">
        <w:rPr>
          <w:lang w:val="nl-BE"/>
        </w:rPr>
        <w:t>Concreet wor</w:t>
      </w:r>
      <w:r>
        <w:rPr>
          <w:lang w:val="nl-BE"/>
        </w:rPr>
        <w:t xml:space="preserve">den er drie zendingen voorzien. </w:t>
      </w:r>
      <w:r w:rsidR="00151BB7" w:rsidRPr="00151BB7">
        <w:rPr>
          <w:lang w:val="nl-BE"/>
        </w:rPr>
        <w:t>In een eerste zending krijgt elk</w:t>
      </w:r>
      <w:r>
        <w:rPr>
          <w:lang w:val="nl-BE"/>
        </w:rPr>
        <w:t xml:space="preserve">e steekproefpersoon </w:t>
      </w:r>
      <w:r w:rsidR="00151BB7" w:rsidRPr="00151BB7">
        <w:rPr>
          <w:lang w:val="nl-BE"/>
        </w:rPr>
        <w:t>een brief m</w:t>
      </w:r>
      <w:r>
        <w:rPr>
          <w:lang w:val="nl-BE"/>
        </w:rPr>
        <w:t xml:space="preserve">et uitnodiging om online aan de </w:t>
      </w:r>
      <w:r w:rsidR="00151BB7" w:rsidRPr="00151BB7">
        <w:rPr>
          <w:lang w:val="nl-BE"/>
        </w:rPr>
        <w:t>bevraging</w:t>
      </w:r>
      <w:r>
        <w:rPr>
          <w:lang w:val="nl-BE"/>
        </w:rPr>
        <w:t xml:space="preserve"> deel te nemen. Elke persoon krijgt een unieke code die het </w:t>
      </w:r>
      <w:r w:rsidR="00151BB7" w:rsidRPr="00151BB7">
        <w:rPr>
          <w:lang w:val="nl-BE"/>
        </w:rPr>
        <w:t>veldwerkbu</w:t>
      </w:r>
      <w:r>
        <w:rPr>
          <w:lang w:val="nl-BE"/>
        </w:rPr>
        <w:t xml:space="preserve">reau toekent, met als enig doel de personen die nog niet hebben </w:t>
      </w:r>
      <w:r w:rsidR="00151BB7" w:rsidRPr="00151BB7">
        <w:rPr>
          <w:lang w:val="nl-BE"/>
        </w:rPr>
        <w:t>geantwo</w:t>
      </w:r>
      <w:r>
        <w:rPr>
          <w:lang w:val="nl-BE"/>
        </w:rPr>
        <w:t xml:space="preserve">ord nog aan te schrijven in een tweede zending. De </w:t>
      </w:r>
      <w:r w:rsidR="00151BB7" w:rsidRPr="00151BB7">
        <w:rPr>
          <w:lang w:val="nl-BE"/>
        </w:rPr>
        <w:t>tweede zending</w:t>
      </w:r>
      <w:r>
        <w:rPr>
          <w:lang w:val="nl-BE"/>
        </w:rPr>
        <w:t xml:space="preserve"> bevat aldus een </w:t>
      </w:r>
      <w:r w:rsidR="00151BB7" w:rsidRPr="00151BB7">
        <w:rPr>
          <w:lang w:val="nl-BE"/>
        </w:rPr>
        <w:t>heri</w:t>
      </w:r>
      <w:r>
        <w:rPr>
          <w:lang w:val="nl-BE"/>
        </w:rPr>
        <w:t xml:space="preserve">nneringsbrief of een bedanking. </w:t>
      </w:r>
      <w:r w:rsidR="00151BB7" w:rsidRPr="00151BB7">
        <w:rPr>
          <w:lang w:val="nl-BE"/>
        </w:rPr>
        <w:t>In een de</w:t>
      </w:r>
      <w:r>
        <w:rPr>
          <w:lang w:val="nl-BE"/>
        </w:rPr>
        <w:t xml:space="preserve">rde zending worden enkel nog de </w:t>
      </w:r>
      <w:r w:rsidR="00151BB7" w:rsidRPr="00151BB7">
        <w:rPr>
          <w:lang w:val="nl-BE"/>
        </w:rPr>
        <w:t>indivi</w:t>
      </w:r>
      <w:r>
        <w:rPr>
          <w:lang w:val="nl-BE"/>
        </w:rPr>
        <w:t xml:space="preserve">duen aangeschreven die nog niet hebben geantwoord en wordt </w:t>
      </w:r>
      <w:r w:rsidR="00151BB7" w:rsidRPr="00151BB7">
        <w:rPr>
          <w:lang w:val="nl-BE"/>
        </w:rPr>
        <w:t>de vragenli</w:t>
      </w:r>
      <w:r>
        <w:rPr>
          <w:lang w:val="nl-BE"/>
        </w:rPr>
        <w:t xml:space="preserve">jst bijkomend op papier </w:t>
      </w:r>
      <w:r w:rsidR="00151BB7" w:rsidRPr="00151BB7">
        <w:rPr>
          <w:lang w:val="nl-BE"/>
        </w:rPr>
        <w:t xml:space="preserve">aangeboden. </w:t>
      </w:r>
      <w:r>
        <w:rPr>
          <w:lang w:val="nl-BE"/>
        </w:rPr>
        <w:t xml:space="preserve">Bij de bij de eerste twee </w:t>
      </w:r>
      <w:r w:rsidRPr="00151BB7">
        <w:rPr>
          <w:lang w:val="nl-BE"/>
        </w:rPr>
        <w:t xml:space="preserve">zendingen </w:t>
      </w:r>
      <w:r>
        <w:rPr>
          <w:lang w:val="nl-BE"/>
        </w:rPr>
        <w:t xml:space="preserve">wordt namelijk </w:t>
      </w:r>
      <w:r w:rsidRPr="00151BB7">
        <w:rPr>
          <w:lang w:val="nl-BE"/>
        </w:rPr>
        <w:t xml:space="preserve">enkel de mogelijkheid </w:t>
      </w:r>
      <w:r>
        <w:rPr>
          <w:lang w:val="nl-BE"/>
        </w:rPr>
        <w:t>aangeboden om</w:t>
      </w:r>
      <w:r w:rsidRPr="00151BB7">
        <w:rPr>
          <w:lang w:val="nl-BE"/>
        </w:rPr>
        <w:t xml:space="preserve"> de vragenlijst digitaal in te vullen</w:t>
      </w:r>
      <w:r>
        <w:rPr>
          <w:lang w:val="nl-BE"/>
        </w:rPr>
        <w:t>.</w:t>
      </w:r>
    </w:p>
    <w:p w14:paraId="72D8440D" w14:textId="317A387A" w:rsidR="00151BB7" w:rsidRPr="007206F8" w:rsidRDefault="00151BB7" w:rsidP="00151BB7">
      <w:pPr>
        <w:jc w:val="both"/>
        <w:rPr>
          <w:lang w:val="nl-BE"/>
        </w:rPr>
      </w:pPr>
      <w:r w:rsidRPr="00151BB7">
        <w:rPr>
          <w:lang w:val="nl-BE"/>
        </w:rPr>
        <w:t>De resulta</w:t>
      </w:r>
      <w:r w:rsidR="007206F8">
        <w:rPr>
          <w:lang w:val="nl-BE"/>
        </w:rPr>
        <w:t xml:space="preserve">ten van de survey gekoppeld aan </w:t>
      </w:r>
      <w:r w:rsidRPr="00151BB7">
        <w:rPr>
          <w:lang w:val="nl-BE"/>
        </w:rPr>
        <w:t xml:space="preserve">de </w:t>
      </w:r>
      <w:r w:rsidR="00667425">
        <w:rPr>
          <w:lang w:val="nl-BE"/>
        </w:rPr>
        <w:t>ID</w:t>
      </w:r>
      <w:r w:rsidR="007206F8">
        <w:rPr>
          <w:lang w:val="nl-BE"/>
        </w:rPr>
        <w:t xml:space="preserve">-nummers </w:t>
      </w:r>
      <w:r w:rsidRPr="00151BB7">
        <w:rPr>
          <w:lang w:val="nl-BE"/>
        </w:rPr>
        <w:t>wo</w:t>
      </w:r>
      <w:r w:rsidR="007206F8">
        <w:rPr>
          <w:lang w:val="nl-BE"/>
        </w:rPr>
        <w:t xml:space="preserve">rden </w:t>
      </w:r>
      <w:r w:rsidRPr="00151BB7">
        <w:rPr>
          <w:lang w:val="nl-BE"/>
        </w:rPr>
        <w:t xml:space="preserve">door het </w:t>
      </w:r>
      <w:r w:rsidR="007206F8">
        <w:rPr>
          <w:lang w:val="nl-BE"/>
        </w:rPr>
        <w:t xml:space="preserve">veldwerkbureau verzameld in één </w:t>
      </w:r>
      <w:r w:rsidRPr="00151BB7">
        <w:rPr>
          <w:lang w:val="nl-BE"/>
        </w:rPr>
        <w:t>ruw surveydatabestand</w:t>
      </w:r>
      <w:r w:rsidR="007206F8">
        <w:rPr>
          <w:lang w:val="nl-BE"/>
        </w:rPr>
        <w:t xml:space="preserve"> en verrijkt met</w:t>
      </w:r>
      <w:r w:rsidRPr="00151BB7">
        <w:rPr>
          <w:lang w:val="nl-BE"/>
        </w:rPr>
        <w:t xml:space="preserve"> XY</w:t>
      </w:r>
      <w:r w:rsidR="007206F8">
        <w:rPr>
          <w:lang w:val="nl-BE"/>
        </w:rPr>
        <w:t>-</w:t>
      </w:r>
      <w:r w:rsidRPr="00151BB7">
        <w:rPr>
          <w:lang w:val="nl-BE"/>
        </w:rPr>
        <w:t>coördinaten</w:t>
      </w:r>
      <w:r w:rsidR="007206F8">
        <w:rPr>
          <w:lang w:val="nl-BE"/>
        </w:rPr>
        <w:t xml:space="preserve"> </w:t>
      </w:r>
      <w:r w:rsidRPr="00151BB7">
        <w:rPr>
          <w:lang w:val="nl-BE"/>
        </w:rPr>
        <w:t>van het adres van de respon</w:t>
      </w:r>
      <w:r w:rsidR="007206F8">
        <w:rPr>
          <w:lang w:val="nl-BE"/>
        </w:rPr>
        <w:t xml:space="preserve">denten voor de respondenten die </w:t>
      </w:r>
      <w:r w:rsidRPr="00151BB7">
        <w:rPr>
          <w:lang w:val="nl-BE"/>
        </w:rPr>
        <w:t xml:space="preserve">expliciet </w:t>
      </w:r>
      <w:r w:rsidR="007206F8">
        <w:rPr>
          <w:lang w:val="nl-BE"/>
        </w:rPr>
        <w:t xml:space="preserve">hun toestemming hiervoor hebben </w:t>
      </w:r>
      <w:r w:rsidRPr="00151BB7">
        <w:rPr>
          <w:lang w:val="nl-BE"/>
        </w:rPr>
        <w:t>gegeve</w:t>
      </w:r>
      <w:r w:rsidR="007206F8">
        <w:rPr>
          <w:lang w:val="nl-BE"/>
        </w:rPr>
        <w:t xml:space="preserve">n. Na de verrijking bezorgt het </w:t>
      </w:r>
      <w:r w:rsidRPr="00151BB7">
        <w:rPr>
          <w:lang w:val="nl-BE"/>
        </w:rPr>
        <w:t>veldwerkbu</w:t>
      </w:r>
      <w:r w:rsidR="007206F8">
        <w:rPr>
          <w:lang w:val="nl-BE"/>
        </w:rPr>
        <w:t>reau het ruwe surveydatabestand aan de VSA.</w:t>
      </w:r>
    </w:p>
    <w:p w14:paraId="26AF7879" w14:textId="271F3245" w:rsidR="00B63809" w:rsidRPr="00151BB7" w:rsidRDefault="009B7456" w:rsidP="00151BB7">
      <w:pPr>
        <w:pStyle w:val="Lijstalinea"/>
        <w:numPr>
          <w:ilvl w:val="0"/>
          <w:numId w:val="49"/>
        </w:numPr>
        <w:jc w:val="both"/>
        <w:rPr>
          <w:lang w:val="nl-BE"/>
        </w:rPr>
      </w:pPr>
      <w:r w:rsidRPr="00151BB7">
        <w:rPr>
          <w:lang w:val="nl-BE"/>
        </w:rPr>
        <w:t xml:space="preserve">De nagestreefde doeleinden zijn </w:t>
      </w:r>
      <w:r w:rsidR="00B2278E" w:rsidRPr="00151BB7">
        <w:rPr>
          <w:lang w:val="nl-BE"/>
        </w:rPr>
        <w:t>welbepaald, duidelijk omschreven en wettig</w:t>
      </w:r>
      <w:r w:rsidRPr="00151BB7">
        <w:rPr>
          <w:lang w:val="nl-BE"/>
        </w:rPr>
        <w:t xml:space="preserve"> in de zin van artikel 15 van de wet van 8 augustus 1983 tot regeling van een Rijksregister van de natuurlijke personen. </w:t>
      </w:r>
    </w:p>
    <w:p w14:paraId="18D90547" w14:textId="77777777" w:rsidR="00C91E9A" w:rsidRPr="007867DC" w:rsidRDefault="00C91E9A" w:rsidP="00664148">
      <w:pPr>
        <w:pStyle w:val="Kop3"/>
        <w:numPr>
          <w:ilvl w:val="0"/>
          <w:numId w:val="0"/>
        </w:numPr>
        <w:ind w:left="720" w:hanging="720"/>
      </w:pPr>
      <w:r w:rsidRPr="007867DC">
        <w:t>2.4.2 Technische en organisatorische veiligheidsmaatregelen.</w:t>
      </w:r>
    </w:p>
    <w:p w14:paraId="58AC366E" w14:textId="77777777" w:rsidR="00C91E9A" w:rsidRPr="007867DC" w:rsidRDefault="00C91E9A" w:rsidP="00C91E9A">
      <w:pPr>
        <w:jc w:val="both"/>
        <w:rPr>
          <w:lang w:val="nl-BE"/>
        </w:rPr>
      </w:pPr>
      <w:r w:rsidRPr="007867DC">
        <w:rPr>
          <w:lang w:val="nl-BE"/>
        </w:rPr>
        <w:t>De Verzoeker geeft aan een functionaris voor de gegevensbescherming te hebben aangewezen.</w:t>
      </w:r>
    </w:p>
    <w:p w14:paraId="61B0F84B" w14:textId="77777777" w:rsidR="00C91E9A" w:rsidRPr="007867DC" w:rsidRDefault="00C91E9A" w:rsidP="00C91E9A">
      <w:pPr>
        <w:jc w:val="both"/>
        <w:rPr>
          <w:lang w:val="nl-BE"/>
        </w:rPr>
      </w:pPr>
      <w:r w:rsidRPr="007867DC">
        <w:rPr>
          <w:lang w:val="nl-BE"/>
        </w:rPr>
        <w:t>Uit de door de Verzoeker verstrekte documenten blijkt dat hij een veiligheidsbeleid heeft en dit ook op het terrein uitvoert. De beschrijving van de maatregelen die zijn genomen om de veiligheid, de integriteit en het vertrouwelijk karakter van de gegevens te waarborgen, kan als voldoende worden beschouwd.</w:t>
      </w:r>
    </w:p>
    <w:p w14:paraId="71817A74" w14:textId="0B90FA23" w:rsidR="00B54C5A" w:rsidRPr="007867DC" w:rsidRDefault="00C91E9A" w:rsidP="00D10808">
      <w:pPr>
        <w:jc w:val="both"/>
        <w:rPr>
          <w:lang w:val="nl-BE"/>
        </w:rPr>
      </w:pPr>
      <w:r w:rsidRPr="007867DC">
        <w:rPr>
          <w:lang w:val="nl-BE"/>
        </w:rPr>
        <w:lastRenderedPageBreak/>
        <w:t>In dit verband wordt de Verzoeker eraan herinnerd dat hij als verwerkingsverantwoordelijke instaat voor het nemen van passende veiligheidsmaatregelen om de persoonsgegevens, waaronder die uit het Rijksregister, te beschermen.</w:t>
      </w:r>
    </w:p>
    <w:p w14:paraId="6D362345" w14:textId="77777777" w:rsidR="00917602" w:rsidRPr="00F3098F" w:rsidRDefault="009B146C" w:rsidP="00664148">
      <w:pPr>
        <w:pStyle w:val="Kop2"/>
        <w:numPr>
          <w:ilvl w:val="1"/>
          <w:numId w:val="24"/>
        </w:numPr>
      </w:pPr>
      <w:r w:rsidRPr="00F3098F">
        <w:t xml:space="preserve">Categorieën van gegevens </w:t>
      </w:r>
      <w:r w:rsidR="00856810" w:rsidRPr="00F3098F">
        <w:t>die worden meegedeeld</w:t>
      </w:r>
    </w:p>
    <w:p w14:paraId="50F3F2C5" w14:textId="77777777" w:rsidR="006D4C36" w:rsidRPr="00F3098F" w:rsidRDefault="006D4C36" w:rsidP="00CE6110">
      <w:pPr>
        <w:pStyle w:val="Kop3"/>
        <w:numPr>
          <w:ilvl w:val="2"/>
          <w:numId w:val="24"/>
        </w:numPr>
      </w:pPr>
      <w:r w:rsidRPr="00F3098F">
        <w:t>De naam en voornamen</w:t>
      </w:r>
    </w:p>
    <w:p w14:paraId="154E38FC" w14:textId="77777777" w:rsidR="005908D4" w:rsidRPr="00F3098F" w:rsidRDefault="0011165F" w:rsidP="00EE49D9">
      <w:pPr>
        <w:jc w:val="both"/>
        <w:rPr>
          <w:lang w:val="nl-BE"/>
        </w:rPr>
      </w:pPr>
      <w:r w:rsidRPr="00F3098F">
        <w:rPr>
          <w:lang w:val="nl-BE"/>
        </w:rPr>
        <w:t xml:space="preserve">De diensten van het Rijksregister zullen de naam en voornamen na het trekken van de steekproeven meedelen aan de VSA. </w:t>
      </w:r>
    </w:p>
    <w:p w14:paraId="39B54E34" w14:textId="0522ED74" w:rsidR="006D4C36" w:rsidRPr="00F3098F" w:rsidRDefault="0011165F" w:rsidP="00EE49D9">
      <w:pPr>
        <w:jc w:val="both"/>
        <w:rPr>
          <w:lang w:val="nl-BE"/>
        </w:rPr>
      </w:pPr>
      <w:r w:rsidRPr="00F3098F">
        <w:rPr>
          <w:lang w:val="nl-BE"/>
        </w:rPr>
        <w:t>De VSA en het veldwerkbureau,</w:t>
      </w:r>
      <w:r w:rsidR="00856810" w:rsidRPr="00F3098F">
        <w:rPr>
          <w:lang w:val="nl-BE"/>
        </w:rPr>
        <w:t xml:space="preserve"> </w:t>
      </w:r>
      <w:r w:rsidRPr="00F3098F">
        <w:rPr>
          <w:lang w:val="nl-BE"/>
        </w:rPr>
        <w:t>mogen de naam en voorna</w:t>
      </w:r>
      <w:r w:rsidR="00EE49D9" w:rsidRPr="00F3098F">
        <w:rPr>
          <w:lang w:val="nl-BE"/>
        </w:rPr>
        <w:t>m</w:t>
      </w:r>
      <w:r w:rsidRPr="00F3098F">
        <w:rPr>
          <w:lang w:val="nl-BE"/>
        </w:rPr>
        <w:t>en</w:t>
      </w:r>
      <w:r w:rsidR="00EE49D9" w:rsidRPr="00F3098F">
        <w:rPr>
          <w:lang w:val="nl-BE"/>
        </w:rPr>
        <w:t xml:space="preserve"> van de personen getrokken </w:t>
      </w:r>
      <w:r w:rsidR="009B6024" w:rsidRPr="00F3098F">
        <w:rPr>
          <w:lang w:val="nl-BE"/>
        </w:rPr>
        <w:t>door middel van de</w:t>
      </w:r>
      <w:r w:rsidR="00EE49D9" w:rsidRPr="00F3098F">
        <w:rPr>
          <w:lang w:val="nl-BE"/>
        </w:rPr>
        <w:t xml:space="preserve"> steekproef </w:t>
      </w:r>
      <w:r w:rsidRPr="00F3098F">
        <w:rPr>
          <w:lang w:val="nl-BE"/>
        </w:rPr>
        <w:t xml:space="preserve">vervolgens </w:t>
      </w:r>
      <w:r w:rsidR="00EE49D9" w:rsidRPr="00F3098F">
        <w:rPr>
          <w:lang w:val="nl-BE"/>
        </w:rPr>
        <w:t xml:space="preserve">gebruiken </w:t>
      </w:r>
      <w:r w:rsidR="009B6024" w:rsidRPr="00F3098F">
        <w:rPr>
          <w:lang w:val="nl-BE"/>
        </w:rPr>
        <w:t xml:space="preserve">om </w:t>
      </w:r>
      <w:r w:rsidR="00EE49D9" w:rsidRPr="00F3098F">
        <w:rPr>
          <w:lang w:val="nl-BE"/>
        </w:rPr>
        <w:t xml:space="preserve">contact op te nemen en deelname aan de </w:t>
      </w:r>
      <w:r w:rsidR="009B6024" w:rsidRPr="00F3098F">
        <w:rPr>
          <w:lang w:val="nl-BE"/>
        </w:rPr>
        <w:t>enquête</w:t>
      </w:r>
      <w:r w:rsidRPr="00F3098F">
        <w:rPr>
          <w:lang w:val="nl-BE"/>
        </w:rPr>
        <w:t xml:space="preserve"> te vragen. </w:t>
      </w:r>
    </w:p>
    <w:p w14:paraId="7B85E42C" w14:textId="5A35B8C4" w:rsidR="00EF721A" w:rsidRPr="00F3098F" w:rsidRDefault="006D4C36" w:rsidP="00CE6110">
      <w:pPr>
        <w:pStyle w:val="Kop3"/>
        <w:numPr>
          <w:ilvl w:val="2"/>
          <w:numId w:val="24"/>
        </w:numPr>
      </w:pPr>
      <w:r w:rsidRPr="00F3098F">
        <w:t>De geboorte</w:t>
      </w:r>
      <w:r w:rsidR="00EF721A" w:rsidRPr="00F3098F">
        <w:t>datum</w:t>
      </w:r>
    </w:p>
    <w:p w14:paraId="00780EE0" w14:textId="06AD7B03" w:rsidR="00270581" w:rsidRPr="00F3098F" w:rsidRDefault="00270581" w:rsidP="00F6332F">
      <w:pPr>
        <w:spacing w:after="0"/>
        <w:jc w:val="both"/>
        <w:rPr>
          <w:lang w:val="nl-BE"/>
        </w:rPr>
      </w:pPr>
      <w:r w:rsidRPr="00F3098F">
        <w:rPr>
          <w:lang w:val="nl-BE"/>
        </w:rPr>
        <w:t xml:space="preserve">De Verzoeker vraagt </w:t>
      </w:r>
      <w:r w:rsidR="00761CCB">
        <w:rPr>
          <w:lang w:val="nl-BE"/>
        </w:rPr>
        <w:t>enkel het geboortejaar om de kwaliteitscontrole uit te voeren waarbij wordt nagegaan of de geselecteerde persoon effectief de vragen heeft be</w:t>
      </w:r>
      <w:r w:rsidR="00F6332F">
        <w:rPr>
          <w:lang w:val="nl-BE"/>
        </w:rPr>
        <w:t xml:space="preserve">antwoord, alsook om de </w:t>
      </w:r>
      <w:r w:rsidR="00F6332F" w:rsidRPr="00F6332F">
        <w:rPr>
          <w:lang w:val="nl-BE"/>
        </w:rPr>
        <w:t>wegingscoëfficiënten te berekenen.</w:t>
      </w:r>
    </w:p>
    <w:p w14:paraId="65B00D90" w14:textId="77777777" w:rsidR="00EE49D9" w:rsidRPr="00F3098F" w:rsidRDefault="00BD733B" w:rsidP="00CE6110">
      <w:pPr>
        <w:pStyle w:val="Kop3"/>
        <w:numPr>
          <w:ilvl w:val="2"/>
          <w:numId w:val="24"/>
        </w:numPr>
      </w:pPr>
      <w:r w:rsidRPr="00F3098F">
        <w:t xml:space="preserve">Het </w:t>
      </w:r>
      <w:r w:rsidR="00DE7460" w:rsidRPr="00F3098F">
        <w:t>g</w:t>
      </w:r>
      <w:r w:rsidR="00EE49D9" w:rsidRPr="00F3098F">
        <w:t>eslacht</w:t>
      </w:r>
    </w:p>
    <w:p w14:paraId="2E053D42" w14:textId="77777777" w:rsidR="00EE49D9" w:rsidRPr="00F3098F" w:rsidRDefault="00EE49D9" w:rsidP="00EE49D9">
      <w:pPr>
        <w:spacing w:after="240"/>
        <w:jc w:val="both"/>
        <w:rPr>
          <w:lang w:val="nl-BE"/>
        </w:rPr>
      </w:pPr>
      <w:r w:rsidRPr="00F3098F">
        <w:rPr>
          <w:lang w:val="nl-BE"/>
        </w:rPr>
        <w:t xml:space="preserve">De evolutie naar een maatschappij waarbij de aanspreking meer en meer geslachtsneutraal wordt en waarin discriminatie op basis van geslacht (wat niet in deze aanvraag specifiek aan de orde is) delicaat is, kan het geslacht enkel in uitzonderlijke omstandigheden of wanneer wettelijke redenen voor handen zijn, worden medegedeeld. </w:t>
      </w:r>
    </w:p>
    <w:p w14:paraId="498B8465" w14:textId="3CA04C60" w:rsidR="00A800F6" w:rsidRPr="00F3098F" w:rsidRDefault="005B4A5D" w:rsidP="005B4A5D">
      <w:pPr>
        <w:spacing w:after="240"/>
        <w:jc w:val="both"/>
        <w:rPr>
          <w:lang w:val="nl-BE"/>
        </w:rPr>
      </w:pPr>
      <w:r w:rsidRPr="005B4A5D">
        <w:rPr>
          <w:lang w:val="nl-BE"/>
        </w:rPr>
        <w:t>Het geslacht is nodig voor het uitvoeren van kwaliteitscont</w:t>
      </w:r>
      <w:r>
        <w:rPr>
          <w:lang w:val="nl-BE"/>
        </w:rPr>
        <w:t xml:space="preserve">role, waarbij wordt nagegaan of </w:t>
      </w:r>
      <w:r w:rsidRPr="005B4A5D">
        <w:rPr>
          <w:lang w:val="nl-BE"/>
        </w:rPr>
        <w:t>de geselecteerde persoon effectief de vr</w:t>
      </w:r>
      <w:r>
        <w:rPr>
          <w:lang w:val="nl-BE"/>
        </w:rPr>
        <w:t xml:space="preserve">agen heeft beantwoord, en om de </w:t>
      </w:r>
      <w:r w:rsidRPr="005B4A5D">
        <w:rPr>
          <w:lang w:val="nl-BE"/>
        </w:rPr>
        <w:t>wegingscoëfficiënten te berekenen.</w:t>
      </w:r>
      <w:r>
        <w:rPr>
          <w:lang w:val="nl-BE"/>
        </w:rPr>
        <w:t xml:space="preserve"> </w:t>
      </w:r>
    </w:p>
    <w:p w14:paraId="52051B3D" w14:textId="77777777" w:rsidR="005D6C97" w:rsidRPr="00F3098F" w:rsidRDefault="005D6C97" w:rsidP="00CE6110">
      <w:pPr>
        <w:pStyle w:val="Kop3"/>
        <w:numPr>
          <w:ilvl w:val="2"/>
          <w:numId w:val="24"/>
        </w:numPr>
      </w:pPr>
      <w:r w:rsidRPr="00F3098F">
        <w:t>De nationaliteit</w:t>
      </w:r>
    </w:p>
    <w:p w14:paraId="0901B0ED" w14:textId="4FF3EA8B" w:rsidR="00041097" w:rsidRPr="000959B8" w:rsidRDefault="00C657D9" w:rsidP="000959B8">
      <w:pPr>
        <w:spacing w:after="240"/>
        <w:jc w:val="both"/>
        <w:rPr>
          <w:lang w:val="nl-BE"/>
        </w:rPr>
      </w:pPr>
      <w:r w:rsidRPr="00C657D9">
        <w:rPr>
          <w:lang w:val="nl-BE"/>
        </w:rPr>
        <w:t xml:space="preserve">Het gegeven wordt </w:t>
      </w:r>
      <w:r w:rsidR="00656864">
        <w:rPr>
          <w:lang w:val="nl-BE"/>
        </w:rPr>
        <w:t>gevraagd voor het uitvoeren van de kwaliteitscontrole, met name de non-respons analyse</w:t>
      </w:r>
      <w:r w:rsidR="000959B8">
        <w:rPr>
          <w:lang w:val="nl-BE"/>
        </w:rPr>
        <w:t xml:space="preserve">. </w:t>
      </w:r>
      <w:r w:rsidR="00C833FF">
        <w:rPr>
          <w:lang w:val="nl-BE"/>
        </w:rPr>
        <w:t>De VSA zal hiertoe enkel de categorie meedelen aan de Verzoeker, met name: Belg, niet-Belg EU of overig. Het is dan ook voldoende dat de diensten van het Rijksregister deze categorieën meedelen aan de VSA en niet de exacte nationaliteit.</w:t>
      </w:r>
    </w:p>
    <w:p w14:paraId="7C1F6594" w14:textId="77777777" w:rsidR="00CE6110" w:rsidRPr="00007854" w:rsidRDefault="00C9328F" w:rsidP="00CE6110">
      <w:pPr>
        <w:pStyle w:val="Kop3"/>
        <w:numPr>
          <w:ilvl w:val="2"/>
          <w:numId w:val="24"/>
        </w:numPr>
      </w:pPr>
      <w:r w:rsidRPr="00007854">
        <w:t>De hoofdverblijfplaats</w:t>
      </w:r>
    </w:p>
    <w:p w14:paraId="5B88DA79" w14:textId="6864B0EB" w:rsidR="00137C1E" w:rsidRDefault="003B269C" w:rsidP="00EE49D9">
      <w:pPr>
        <w:jc w:val="both"/>
        <w:rPr>
          <w:lang w:val="nl-BE"/>
        </w:rPr>
      </w:pPr>
      <w:r w:rsidRPr="00007854">
        <w:rPr>
          <w:lang w:val="nl-BE"/>
        </w:rPr>
        <w:t>De hoofd</w:t>
      </w:r>
      <w:r w:rsidR="006D064E" w:rsidRPr="00007854">
        <w:rPr>
          <w:lang w:val="nl-BE"/>
        </w:rPr>
        <w:t xml:space="preserve">verblijfplaats zal </w:t>
      </w:r>
      <w:r w:rsidR="00007854">
        <w:rPr>
          <w:lang w:val="nl-BE"/>
        </w:rPr>
        <w:t xml:space="preserve">door de diensten van het Rijksregister worden gebruikt om de steekproef af te bakenen (enkel steekproefpersonen woonachtig in het </w:t>
      </w:r>
      <w:r w:rsidR="006322DD">
        <w:rPr>
          <w:lang w:val="nl-BE"/>
        </w:rPr>
        <w:t xml:space="preserve">Vlaams </w:t>
      </w:r>
      <w:r w:rsidR="005B4A5D">
        <w:rPr>
          <w:lang w:val="nl-BE"/>
        </w:rPr>
        <w:t>Gewest).</w:t>
      </w:r>
    </w:p>
    <w:p w14:paraId="6E167182" w14:textId="12AE478A" w:rsidR="00007854" w:rsidRDefault="00007854" w:rsidP="00EE49D9">
      <w:pPr>
        <w:jc w:val="both"/>
        <w:rPr>
          <w:lang w:val="nl-BE"/>
        </w:rPr>
      </w:pPr>
      <w:r>
        <w:rPr>
          <w:lang w:val="nl-BE"/>
        </w:rPr>
        <w:t xml:space="preserve">Verder zal het gegeven gebruikt worden om contact op te nemen met de steekproefpersonen. </w:t>
      </w:r>
    </w:p>
    <w:p w14:paraId="411CC1E3" w14:textId="77777777" w:rsidR="00E24207" w:rsidRPr="006D064E" w:rsidRDefault="00E24207" w:rsidP="00E24207">
      <w:pPr>
        <w:pStyle w:val="Kop3"/>
        <w:numPr>
          <w:ilvl w:val="2"/>
          <w:numId w:val="24"/>
        </w:numPr>
      </w:pPr>
      <w:r w:rsidRPr="006D064E">
        <w:t>De samenstelling van het gezin</w:t>
      </w:r>
    </w:p>
    <w:p w14:paraId="7FA62268" w14:textId="03AE586D" w:rsidR="00E24207" w:rsidRPr="00E24207" w:rsidRDefault="00E24207" w:rsidP="00E24207">
      <w:pPr>
        <w:pStyle w:val="Default"/>
        <w:jc w:val="both"/>
        <w:rPr>
          <w:rFonts w:asciiTheme="minorHAnsi" w:hAnsiTheme="minorHAnsi" w:cstheme="minorBidi"/>
          <w:color w:val="auto"/>
          <w:sz w:val="22"/>
          <w:szCs w:val="22"/>
          <w:lang w:val="nl-BE"/>
        </w:rPr>
      </w:pPr>
      <w:r w:rsidRPr="006D064E">
        <w:rPr>
          <w:rFonts w:asciiTheme="minorHAnsi" w:hAnsiTheme="minorHAnsi" w:cstheme="minorBidi"/>
          <w:color w:val="auto"/>
          <w:sz w:val="22"/>
          <w:szCs w:val="22"/>
          <w:lang w:val="nl-BE"/>
        </w:rPr>
        <w:t>De Verzoeker vraagt geen mededeling van de samenstelling van het gezin, maar vraagt om bij het trekken van de steekproeven enkel private huishoudens te selecteren door personen met ‘plaats in het gezin’ code 20 binnen het informatietype 141 (gemeenschappen, tehuizen) uit te sluiten. Dit informatietype valt onder het wettelijk informatiegegeven ‘samenstelling van het gezin’.</w:t>
      </w:r>
      <w:r w:rsidR="005B4A5D">
        <w:rPr>
          <w:rFonts w:asciiTheme="minorHAnsi" w:hAnsiTheme="minorHAnsi" w:cstheme="minorBidi"/>
          <w:color w:val="auto"/>
          <w:sz w:val="22"/>
          <w:szCs w:val="22"/>
          <w:lang w:val="nl-BE"/>
        </w:rPr>
        <w:t xml:space="preserve"> De diensten van het Rijksregister zullen het consulteren om de steekproef af te bakenen. </w:t>
      </w:r>
    </w:p>
    <w:p w14:paraId="37BB882E" w14:textId="77777777" w:rsidR="00F978B8" w:rsidRPr="0019347C" w:rsidRDefault="00112BCF" w:rsidP="00112BCF">
      <w:pPr>
        <w:pStyle w:val="Kop2"/>
        <w:numPr>
          <w:ilvl w:val="0"/>
          <w:numId w:val="0"/>
        </w:numPr>
      </w:pPr>
      <w:r w:rsidRPr="0019347C">
        <w:lastRenderedPageBreak/>
        <w:t xml:space="preserve">2.6 </w:t>
      </w:r>
      <w:r w:rsidR="00F978B8" w:rsidRPr="0019347C">
        <w:t>Frequentie</w:t>
      </w:r>
    </w:p>
    <w:p w14:paraId="6730C886" w14:textId="36A17C64" w:rsidR="00B54C5A" w:rsidRPr="0019347C" w:rsidRDefault="004B5D0A" w:rsidP="000B5305">
      <w:pPr>
        <w:jc w:val="both"/>
        <w:rPr>
          <w:lang w:val="nl-BE"/>
        </w:rPr>
      </w:pPr>
      <w:r>
        <w:rPr>
          <w:lang w:val="nl-BE"/>
        </w:rPr>
        <w:t>De Verzoeker vraagt om de 5 jaar een</w:t>
      </w:r>
      <w:r w:rsidR="00A37DAD">
        <w:rPr>
          <w:lang w:val="nl-BE"/>
        </w:rPr>
        <w:t xml:space="preserve"> </w:t>
      </w:r>
      <w:proofErr w:type="spellStart"/>
      <w:r w:rsidR="000B5305" w:rsidRPr="0019347C">
        <w:rPr>
          <w:lang w:val="nl-BE"/>
        </w:rPr>
        <w:t>bruto</w:t>
      </w:r>
      <w:r w:rsidR="00E22315" w:rsidRPr="0019347C">
        <w:rPr>
          <w:lang w:val="nl-BE"/>
        </w:rPr>
        <w:t>stee</w:t>
      </w:r>
      <w:r w:rsidR="000B5305" w:rsidRPr="0019347C">
        <w:rPr>
          <w:lang w:val="nl-BE"/>
        </w:rPr>
        <w:t>kproef</w:t>
      </w:r>
      <w:proofErr w:type="spellEnd"/>
      <w:r w:rsidR="000B5305" w:rsidRPr="0019347C">
        <w:rPr>
          <w:lang w:val="nl-BE"/>
        </w:rPr>
        <w:t xml:space="preserve"> van </w:t>
      </w:r>
      <w:r>
        <w:rPr>
          <w:lang w:val="nl-BE"/>
        </w:rPr>
        <w:t>20 000</w:t>
      </w:r>
      <w:r w:rsidR="009C28A8" w:rsidRPr="0019347C">
        <w:rPr>
          <w:lang w:val="nl-BE"/>
        </w:rPr>
        <w:t xml:space="preserve"> personen</w:t>
      </w:r>
      <w:r>
        <w:rPr>
          <w:lang w:val="nl-BE"/>
        </w:rPr>
        <w:t xml:space="preserve"> </w:t>
      </w:r>
      <w:r w:rsidRPr="0019347C">
        <w:rPr>
          <w:lang w:val="nl-BE"/>
        </w:rPr>
        <w:t>te mogen ontvangen</w:t>
      </w:r>
      <w:r>
        <w:rPr>
          <w:lang w:val="nl-BE"/>
        </w:rPr>
        <w:t>.</w:t>
      </w:r>
    </w:p>
    <w:p w14:paraId="0B087957" w14:textId="77777777" w:rsidR="00430C42" w:rsidRPr="0019347C" w:rsidRDefault="00A8470C" w:rsidP="00E547FC">
      <w:pPr>
        <w:pStyle w:val="Kop2"/>
        <w:numPr>
          <w:ilvl w:val="1"/>
          <w:numId w:val="35"/>
        </w:numPr>
      </w:pPr>
      <w:r w:rsidRPr="0019347C">
        <w:t>Gemachtigde personen</w:t>
      </w:r>
    </w:p>
    <w:p w14:paraId="10ABF040" w14:textId="19F1AE63" w:rsidR="00E24207" w:rsidRPr="00E24207" w:rsidRDefault="00E24207" w:rsidP="00E24207">
      <w:pPr>
        <w:jc w:val="both"/>
        <w:rPr>
          <w:lang w:val="nl-BE"/>
        </w:rPr>
      </w:pPr>
      <w:r w:rsidRPr="00E24207">
        <w:rPr>
          <w:lang w:val="nl-BE"/>
        </w:rPr>
        <w:t xml:space="preserve">De Verzoeker zal nooit toegang hebben tot de ruwe gegevens, maar enkel tot de </w:t>
      </w:r>
      <w:proofErr w:type="spellStart"/>
      <w:r w:rsidRPr="00E24207">
        <w:rPr>
          <w:lang w:val="nl-BE"/>
        </w:rPr>
        <w:t>gepseudonimiseerde</w:t>
      </w:r>
      <w:proofErr w:type="spellEnd"/>
      <w:r w:rsidRPr="00E24207">
        <w:rPr>
          <w:lang w:val="nl-BE"/>
        </w:rPr>
        <w:t xml:space="preserve"> gegevens. De VSA zal in het kader van de doelstelling van deze machtiging dan ook als derde vertrouwenspersoon optreden. </w:t>
      </w:r>
    </w:p>
    <w:p w14:paraId="791FEE07" w14:textId="77777777" w:rsidR="0022479B" w:rsidRPr="0019347C" w:rsidRDefault="006C01CB" w:rsidP="00E547FC">
      <w:pPr>
        <w:pStyle w:val="Kop2"/>
        <w:numPr>
          <w:ilvl w:val="1"/>
          <w:numId w:val="35"/>
        </w:numPr>
      </w:pPr>
      <w:r w:rsidRPr="0019347C">
        <w:t xml:space="preserve">Mededeling aan derden </w:t>
      </w:r>
    </w:p>
    <w:p w14:paraId="66884591" w14:textId="3EFA3ECC" w:rsidR="00B65DD5" w:rsidRPr="0019347C" w:rsidRDefault="00193A0E" w:rsidP="00B65DD5">
      <w:pPr>
        <w:jc w:val="both"/>
        <w:rPr>
          <w:lang w:val="nl-BE"/>
        </w:rPr>
      </w:pPr>
      <w:r w:rsidRPr="0019347C">
        <w:rPr>
          <w:lang w:val="nl-BE"/>
        </w:rPr>
        <w:t xml:space="preserve">Het databestand kan enkel geanonimiseerd worden </w:t>
      </w:r>
      <w:r w:rsidR="00060D4C" w:rsidRPr="0019347C">
        <w:rPr>
          <w:lang w:val="nl-BE"/>
        </w:rPr>
        <w:t>ged</w:t>
      </w:r>
      <w:r w:rsidR="00F71112">
        <w:rPr>
          <w:lang w:val="nl-BE"/>
        </w:rPr>
        <w:t xml:space="preserve">eeld met derden. </w:t>
      </w:r>
    </w:p>
    <w:p w14:paraId="43B9CC5F" w14:textId="2F445ED6" w:rsidR="009132CB" w:rsidRPr="0019347C" w:rsidRDefault="00B65DD5" w:rsidP="00B65DD5">
      <w:pPr>
        <w:pStyle w:val="Kop2"/>
        <w:numPr>
          <w:ilvl w:val="0"/>
          <w:numId w:val="0"/>
        </w:numPr>
      </w:pPr>
      <w:r w:rsidRPr="0019347C">
        <w:t xml:space="preserve">2.9 </w:t>
      </w:r>
      <w:r w:rsidR="00C663EB" w:rsidRPr="0019347C">
        <w:t>Duur van de machtiging</w:t>
      </w:r>
    </w:p>
    <w:p w14:paraId="3D2EF06E" w14:textId="77777777" w:rsidR="004B5D0A" w:rsidRPr="00DE2945" w:rsidRDefault="004B5D0A" w:rsidP="004B5D0A">
      <w:pPr>
        <w:spacing w:after="240"/>
        <w:jc w:val="both"/>
        <w:rPr>
          <w:lang w:val="nl-BE"/>
        </w:rPr>
      </w:pPr>
      <w:r w:rsidRPr="00DE2945">
        <w:rPr>
          <w:lang w:val="nl"/>
        </w:rPr>
        <w:t>De opdrachten die aan de aanvrager zijn toegewezen, zijn niet beperkt in de tijd. Er kan echter geen machtiging van onbepaalde duur worden toegekend, met name door de m</w:t>
      </w:r>
      <w:r>
        <w:rPr>
          <w:lang w:val="nl"/>
        </w:rPr>
        <w:t>aatregelen die de AVG oplegt.</w:t>
      </w:r>
    </w:p>
    <w:p w14:paraId="4CCA8C2B" w14:textId="77777777" w:rsidR="004B5D0A" w:rsidRPr="00DE2945" w:rsidRDefault="004B5D0A" w:rsidP="004B5D0A">
      <w:pPr>
        <w:jc w:val="both"/>
        <w:rPr>
          <w:lang w:val="nl-BE"/>
        </w:rPr>
      </w:pPr>
      <w:r w:rsidRPr="00DE2945">
        <w:rPr>
          <w:lang w:val="nl"/>
        </w:rPr>
        <w:t xml:space="preserve">De relevantie van de verleende machtiging moet immers op termijn worden herzien. Een nieuwe analyse van de relevantie en van de evenredigheid van deze machtiging binnen 10 jaar lijkt redelijk. Na deze periode moet een verlenging worden bekomen. </w:t>
      </w:r>
    </w:p>
    <w:p w14:paraId="11703028" w14:textId="77777777" w:rsidR="004B5D0A" w:rsidRPr="000B5305" w:rsidRDefault="004B5D0A" w:rsidP="004B5D0A">
      <w:pPr>
        <w:spacing w:after="240"/>
        <w:jc w:val="both"/>
        <w:rPr>
          <w:lang w:val="nl"/>
        </w:rPr>
      </w:pPr>
      <w:r w:rsidRPr="00DE2945">
        <w:rPr>
          <w:lang w:val="nl"/>
        </w:rPr>
        <w:t xml:space="preserve">Als er zich een wijziging in de regelgeving, doeleinden of organisatie van de informatieveiligheid voordoet die gevolgen kan hebben voor de veiligheid van de gegevens, dan is het de verantwoordelijkheid van de verzoeker om dit te melden aan de bevoegde autoriteit, die de verleende machtiging bijgevolg zal herzien. </w:t>
      </w:r>
    </w:p>
    <w:p w14:paraId="50B39868" w14:textId="77777777" w:rsidR="00D178DB" w:rsidRPr="0019347C" w:rsidRDefault="00D178DB" w:rsidP="00664148">
      <w:pPr>
        <w:pStyle w:val="Kop2"/>
        <w:numPr>
          <w:ilvl w:val="0"/>
          <w:numId w:val="0"/>
        </w:numPr>
      </w:pPr>
      <w:r w:rsidRPr="0019347C">
        <w:t>2.10 Wijzigingen</w:t>
      </w:r>
    </w:p>
    <w:p w14:paraId="44064F9C" w14:textId="3837F10D" w:rsidR="00EC501B" w:rsidRPr="0019347C" w:rsidRDefault="00D178DB" w:rsidP="00D178DB">
      <w:pPr>
        <w:jc w:val="both"/>
        <w:rPr>
          <w:lang w:val="nl-BE"/>
        </w:rPr>
      </w:pPr>
      <w:r w:rsidRPr="0019347C">
        <w:rPr>
          <w:lang w:val="nl-BE"/>
        </w:rPr>
        <w:t xml:space="preserve">De automatische mededeling van de aan de gegevens aangebrachte veranderingen wordt niet gevraagd, aangezien de Verzoeker geen toegang tot de registers vraagt. </w:t>
      </w:r>
    </w:p>
    <w:p w14:paraId="0D074414" w14:textId="77777777" w:rsidR="00D178DB" w:rsidRPr="00B801FE" w:rsidRDefault="00E67DFF" w:rsidP="00664148">
      <w:pPr>
        <w:pStyle w:val="Kop2"/>
        <w:numPr>
          <w:ilvl w:val="0"/>
          <w:numId w:val="0"/>
        </w:numPr>
      </w:pPr>
      <w:r w:rsidRPr="00B801FE">
        <w:t>2.11 Bewaringsduur</w:t>
      </w:r>
    </w:p>
    <w:p w14:paraId="31947B63" w14:textId="66ABBF2D" w:rsidR="004B5D0A" w:rsidRPr="004B5D0A" w:rsidRDefault="004B5D0A" w:rsidP="004B5D0A">
      <w:pPr>
        <w:autoSpaceDE w:val="0"/>
        <w:autoSpaceDN w:val="0"/>
        <w:adjustRightInd w:val="0"/>
        <w:spacing w:after="0" w:line="240" w:lineRule="auto"/>
        <w:jc w:val="both"/>
        <w:rPr>
          <w:rFonts w:ascii="Calibri" w:hAnsi="Calibri" w:cs="Calibri"/>
          <w:lang w:val="nl-BE"/>
        </w:rPr>
      </w:pPr>
      <w:r w:rsidRPr="004B5D0A">
        <w:rPr>
          <w:rFonts w:ascii="Calibri" w:hAnsi="Calibri" w:cs="Calibri"/>
          <w:lang w:val="nl-BE"/>
        </w:rPr>
        <w:t>Het bestand met de perso</w:t>
      </w:r>
      <w:r>
        <w:rPr>
          <w:rFonts w:ascii="Calibri" w:hAnsi="Calibri" w:cs="Calibri"/>
          <w:lang w:val="nl-BE"/>
        </w:rPr>
        <w:t>onsgegevens zoals ontvangen vanwege</w:t>
      </w:r>
      <w:r w:rsidRPr="004B5D0A">
        <w:rPr>
          <w:rFonts w:ascii="Calibri" w:hAnsi="Calibri" w:cs="Calibri"/>
          <w:lang w:val="nl-BE"/>
        </w:rPr>
        <w:t xml:space="preserve"> het Rijksregister wordt</w:t>
      </w:r>
      <w:r>
        <w:rPr>
          <w:rFonts w:ascii="Calibri" w:hAnsi="Calibri" w:cs="Calibri"/>
          <w:lang w:val="nl-BE"/>
        </w:rPr>
        <w:t xml:space="preserve"> </w:t>
      </w:r>
      <w:r w:rsidRPr="004B5D0A">
        <w:rPr>
          <w:rFonts w:ascii="Calibri" w:hAnsi="Calibri" w:cs="Calibri"/>
          <w:lang w:val="nl-BE"/>
        </w:rPr>
        <w:t xml:space="preserve">vernietigd door de </w:t>
      </w:r>
      <w:r w:rsidR="00E24207">
        <w:rPr>
          <w:rFonts w:ascii="Calibri" w:hAnsi="Calibri" w:cs="Calibri"/>
          <w:lang w:val="nl-BE"/>
        </w:rPr>
        <w:t>VSA</w:t>
      </w:r>
      <w:r w:rsidRPr="004B5D0A">
        <w:rPr>
          <w:rFonts w:ascii="Calibri" w:hAnsi="Calibri" w:cs="Calibri"/>
          <w:lang w:val="nl-BE"/>
        </w:rPr>
        <w:t xml:space="preserve"> en het v</w:t>
      </w:r>
      <w:r>
        <w:rPr>
          <w:rFonts w:ascii="Calibri" w:hAnsi="Calibri" w:cs="Calibri"/>
          <w:lang w:val="nl-BE"/>
        </w:rPr>
        <w:t xml:space="preserve">eldwerkbureau nadat de controle </w:t>
      </w:r>
      <w:r w:rsidRPr="004B5D0A">
        <w:rPr>
          <w:rFonts w:ascii="Calibri" w:hAnsi="Calibri" w:cs="Calibri"/>
          <w:lang w:val="nl-BE"/>
        </w:rPr>
        <w:t xml:space="preserve">door </w:t>
      </w:r>
      <w:r>
        <w:rPr>
          <w:rFonts w:ascii="Calibri" w:hAnsi="Calibri" w:cs="Calibri"/>
          <w:lang w:val="nl-BE"/>
        </w:rPr>
        <w:t xml:space="preserve">de Verzoeker is </w:t>
      </w:r>
      <w:r w:rsidRPr="004B5D0A">
        <w:rPr>
          <w:rFonts w:ascii="Calibri" w:hAnsi="Calibri" w:cs="Calibri"/>
          <w:lang w:val="nl-BE"/>
        </w:rPr>
        <w:t>uitgevoerd. De vernietig</w:t>
      </w:r>
      <w:r>
        <w:rPr>
          <w:rFonts w:ascii="Calibri" w:hAnsi="Calibri" w:cs="Calibri"/>
          <w:lang w:val="nl-BE"/>
        </w:rPr>
        <w:t xml:space="preserve">ing zal ten laatste zes maanden </w:t>
      </w:r>
      <w:r w:rsidRPr="004B5D0A">
        <w:rPr>
          <w:rFonts w:ascii="Calibri" w:hAnsi="Calibri" w:cs="Calibri"/>
          <w:lang w:val="nl-BE"/>
        </w:rPr>
        <w:t>na de overdracht v</w:t>
      </w:r>
      <w:r>
        <w:rPr>
          <w:rFonts w:ascii="Calibri" w:hAnsi="Calibri" w:cs="Calibri"/>
          <w:lang w:val="nl-BE"/>
        </w:rPr>
        <w:t xml:space="preserve">an het </w:t>
      </w:r>
      <w:proofErr w:type="spellStart"/>
      <w:r>
        <w:rPr>
          <w:rFonts w:ascii="Calibri" w:hAnsi="Calibri" w:cs="Calibri"/>
          <w:lang w:val="nl-BE"/>
        </w:rPr>
        <w:t>gepseudonimiseerde</w:t>
      </w:r>
      <w:proofErr w:type="spellEnd"/>
      <w:r>
        <w:rPr>
          <w:rFonts w:ascii="Calibri" w:hAnsi="Calibri" w:cs="Calibri"/>
          <w:lang w:val="nl-BE"/>
        </w:rPr>
        <w:t xml:space="preserve"> besta</w:t>
      </w:r>
      <w:r w:rsidRPr="004B5D0A">
        <w:rPr>
          <w:rFonts w:ascii="Calibri" w:hAnsi="Calibri" w:cs="Calibri"/>
          <w:lang w:val="nl-BE"/>
        </w:rPr>
        <w:t xml:space="preserve">nd plaatsvinden. </w:t>
      </w:r>
    </w:p>
    <w:p w14:paraId="2A38B026" w14:textId="6B8D94DB" w:rsidR="002B6BB4" w:rsidRPr="0019347C" w:rsidRDefault="002B6BB4" w:rsidP="004B5D0A">
      <w:pPr>
        <w:pStyle w:val="Kop2"/>
        <w:numPr>
          <w:ilvl w:val="0"/>
          <w:numId w:val="0"/>
        </w:numPr>
      </w:pPr>
      <w:r w:rsidRPr="0019347C">
        <w:t>2.12 Gegevensstroom</w:t>
      </w:r>
    </w:p>
    <w:p w14:paraId="4C906C3C" w14:textId="5E8B76F6" w:rsidR="00AA0A51" w:rsidRPr="00F71112" w:rsidRDefault="002B6BB4" w:rsidP="00DE6DD9">
      <w:pPr>
        <w:rPr>
          <w:lang w:val="nl-BE"/>
        </w:rPr>
      </w:pPr>
      <w:r w:rsidRPr="0019347C">
        <w:rPr>
          <w:lang w:val="nl-BE"/>
        </w:rPr>
        <w:t>De gegevensstroom blijkt du</w:t>
      </w:r>
      <w:r w:rsidR="007A47E2" w:rsidRPr="0019347C">
        <w:rPr>
          <w:lang w:val="nl-BE"/>
        </w:rPr>
        <w:t>idelijk uit de aanvraag van de V</w:t>
      </w:r>
      <w:r w:rsidR="00F71112">
        <w:rPr>
          <w:lang w:val="nl-BE"/>
        </w:rPr>
        <w:t>erzoeker.</w:t>
      </w:r>
    </w:p>
    <w:p w14:paraId="13F467A6" w14:textId="5CB60CC5" w:rsidR="00AA0A51" w:rsidRPr="007958FE" w:rsidRDefault="00AA0A51" w:rsidP="00DE6DD9">
      <w:pPr>
        <w:rPr>
          <w:highlight w:val="yellow"/>
          <w:lang w:val="nl-BE"/>
        </w:rPr>
      </w:pPr>
    </w:p>
    <w:p w14:paraId="1E919BF1" w14:textId="24FFFBAC" w:rsidR="00AA0A51" w:rsidRPr="007958FE" w:rsidRDefault="00AA0A51" w:rsidP="00DE6DD9">
      <w:pPr>
        <w:rPr>
          <w:highlight w:val="yellow"/>
          <w:lang w:val="nl-BE"/>
        </w:rPr>
      </w:pPr>
    </w:p>
    <w:p w14:paraId="47F5A888" w14:textId="41BB38CB" w:rsidR="00AA0A51" w:rsidRDefault="00AA0A51" w:rsidP="00DE6DD9">
      <w:pPr>
        <w:rPr>
          <w:highlight w:val="yellow"/>
          <w:lang w:val="nl-BE"/>
        </w:rPr>
      </w:pPr>
    </w:p>
    <w:p w14:paraId="467E99B0" w14:textId="31121B17" w:rsidR="00656864" w:rsidRDefault="00656864" w:rsidP="00DE6DD9">
      <w:pPr>
        <w:rPr>
          <w:highlight w:val="yellow"/>
          <w:lang w:val="nl-BE"/>
        </w:rPr>
      </w:pPr>
    </w:p>
    <w:p w14:paraId="1EA61F51" w14:textId="77777777" w:rsidR="00656864" w:rsidRDefault="00656864" w:rsidP="00DE6DD9">
      <w:pPr>
        <w:rPr>
          <w:highlight w:val="yellow"/>
          <w:lang w:val="nl-BE"/>
        </w:rPr>
      </w:pPr>
    </w:p>
    <w:p w14:paraId="47A47C17" w14:textId="4C67ABF9" w:rsidR="007A690C" w:rsidRDefault="007A690C" w:rsidP="00DE6DD9">
      <w:pPr>
        <w:rPr>
          <w:highlight w:val="yellow"/>
          <w:lang w:val="nl-BE"/>
        </w:rPr>
      </w:pPr>
    </w:p>
    <w:p w14:paraId="2FD94E73" w14:textId="422B2013" w:rsidR="00EC501B" w:rsidRPr="007958FE" w:rsidRDefault="00EC501B" w:rsidP="00DE6DD9">
      <w:pPr>
        <w:rPr>
          <w:highlight w:val="yellow"/>
          <w:lang w:val="nl-BE"/>
        </w:rPr>
      </w:pPr>
      <w:bookmarkStart w:id="1" w:name="_GoBack"/>
      <w:bookmarkEnd w:id="1"/>
    </w:p>
    <w:p w14:paraId="57336FA4" w14:textId="77777777" w:rsidR="00D4265C" w:rsidRPr="006316CE" w:rsidRDefault="00650007" w:rsidP="00664148">
      <w:pPr>
        <w:pStyle w:val="Kop1"/>
        <w:numPr>
          <w:ilvl w:val="0"/>
          <w:numId w:val="0"/>
        </w:numPr>
        <w:ind w:left="360" w:hanging="360"/>
      </w:pPr>
      <w:r w:rsidRPr="006316CE">
        <w:lastRenderedPageBreak/>
        <w:t>3.</w:t>
      </w:r>
      <w:r w:rsidR="00664148" w:rsidRPr="006316CE">
        <w:t xml:space="preserve"> Beslissing</w:t>
      </w:r>
    </w:p>
    <w:p w14:paraId="6B4EB9BF" w14:textId="77777777" w:rsidR="0059696A" w:rsidRPr="006316CE" w:rsidRDefault="0059696A" w:rsidP="0059696A">
      <w:pPr>
        <w:rPr>
          <w:lang w:val="nl-BE"/>
        </w:rPr>
      </w:pPr>
    </w:p>
    <w:p w14:paraId="4638C60E" w14:textId="77777777" w:rsidR="00794071" w:rsidRPr="006316CE" w:rsidRDefault="00794071" w:rsidP="00794071">
      <w:pPr>
        <w:rPr>
          <w:b/>
          <w:lang w:val="nl-BE"/>
        </w:rPr>
      </w:pPr>
      <w:r w:rsidRPr="006316CE">
        <w:rPr>
          <w:b/>
          <w:lang w:val="nl-BE"/>
        </w:rPr>
        <w:t>De Minister van Binnenlandse Zaken, Institutionele Hervormingen en Democratische Vernieuwing,</w:t>
      </w:r>
    </w:p>
    <w:p w14:paraId="0B12CFB2" w14:textId="77777777" w:rsidR="0022479B" w:rsidRPr="006316CE" w:rsidRDefault="0022479B" w:rsidP="00D4265C">
      <w:pPr>
        <w:rPr>
          <w:b/>
          <w:lang w:val="nl-BE"/>
        </w:rPr>
      </w:pPr>
    </w:p>
    <w:p w14:paraId="4103C41A" w14:textId="77777777" w:rsidR="00E24207" w:rsidRDefault="00E24207" w:rsidP="00E24207">
      <w:pPr>
        <w:jc w:val="both"/>
        <w:rPr>
          <w:lang w:val="nl-BE"/>
        </w:rPr>
      </w:pPr>
      <w:r>
        <w:rPr>
          <w:b/>
          <w:lang w:val="nl-BE"/>
        </w:rPr>
        <w:t xml:space="preserve">Beslist </w:t>
      </w:r>
      <w:r w:rsidRPr="00D35E25">
        <w:rPr>
          <w:lang w:val="nl-BE"/>
        </w:rPr>
        <w:t xml:space="preserve">dat </w:t>
      </w:r>
      <w:r>
        <w:rPr>
          <w:lang w:val="nl-BE"/>
        </w:rPr>
        <w:t xml:space="preserve">de diensten van het Rijksregister gemachtigd zijn, met het oog op het trekken van de steekproeven </w:t>
      </w:r>
      <w:r w:rsidRPr="003012FE">
        <w:rPr>
          <w:lang w:val="nl-BE"/>
        </w:rPr>
        <w:t>onder de voormelde voorwa</w:t>
      </w:r>
      <w:r>
        <w:rPr>
          <w:lang w:val="nl-BE"/>
        </w:rPr>
        <w:t xml:space="preserve">arden, toegang te hebben tot </w:t>
      </w:r>
      <w:r w:rsidRPr="00BE62D6">
        <w:rPr>
          <w:lang w:val="nl-BE"/>
        </w:rPr>
        <w:t>de gegevens be</w:t>
      </w:r>
      <w:r>
        <w:rPr>
          <w:lang w:val="nl-BE"/>
        </w:rPr>
        <w:t>doeld in artikel 3, eerste lid:</w:t>
      </w:r>
    </w:p>
    <w:p w14:paraId="4886F575" w14:textId="77777777" w:rsidR="00E24207" w:rsidRDefault="00E24207" w:rsidP="00E24207">
      <w:pPr>
        <w:pStyle w:val="Lijstalinea"/>
        <w:numPr>
          <w:ilvl w:val="0"/>
          <w:numId w:val="44"/>
        </w:numPr>
        <w:jc w:val="both"/>
        <w:rPr>
          <w:lang w:val="nl-BE"/>
        </w:rPr>
      </w:pPr>
      <w:r w:rsidRPr="00BE62D6">
        <w:rPr>
          <w:lang w:val="nl-BE"/>
        </w:rPr>
        <w:t xml:space="preserve">1° (naam en voornamen), </w:t>
      </w:r>
    </w:p>
    <w:p w14:paraId="7C836570" w14:textId="46913C0B" w:rsidR="00E24207" w:rsidRDefault="00E24207" w:rsidP="00E24207">
      <w:pPr>
        <w:pStyle w:val="Lijstalinea"/>
        <w:numPr>
          <w:ilvl w:val="0"/>
          <w:numId w:val="44"/>
        </w:numPr>
        <w:jc w:val="both"/>
        <w:rPr>
          <w:lang w:val="nl-BE"/>
        </w:rPr>
      </w:pPr>
      <w:r w:rsidRPr="00BE62D6">
        <w:rPr>
          <w:lang w:val="nl-BE"/>
        </w:rPr>
        <w:t>2° (geboorte</w:t>
      </w:r>
      <w:r w:rsidR="00656864">
        <w:rPr>
          <w:lang w:val="nl-BE"/>
        </w:rPr>
        <w:t>datum</w:t>
      </w:r>
      <w:r w:rsidRPr="00BE62D6">
        <w:rPr>
          <w:lang w:val="nl-BE"/>
        </w:rPr>
        <w:t xml:space="preserve">), </w:t>
      </w:r>
    </w:p>
    <w:p w14:paraId="57D77505" w14:textId="77777777" w:rsidR="00E24207" w:rsidRDefault="00E24207" w:rsidP="00E24207">
      <w:pPr>
        <w:pStyle w:val="Lijstalinea"/>
        <w:numPr>
          <w:ilvl w:val="0"/>
          <w:numId w:val="44"/>
        </w:numPr>
        <w:jc w:val="both"/>
        <w:rPr>
          <w:lang w:val="nl-BE"/>
        </w:rPr>
      </w:pPr>
      <w:r w:rsidRPr="00BE62D6">
        <w:rPr>
          <w:lang w:val="nl-BE"/>
        </w:rPr>
        <w:t xml:space="preserve">3° (geslacht), </w:t>
      </w:r>
    </w:p>
    <w:p w14:paraId="7FB11A0D" w14:textId="77777777" w:rsidR="00E24207" w:rsidRDefault="00E24207" w:rsidP="00E24207">
      <w:pPr>
        <w:pStyle w:val="Lijstalinea"/>
        <w:numPr>
          <w:ilvl w:val="0"/>
          <w:numId w:val="44"/>
        </w:numPr>
        <w:jc w:val="both"/>
        <w:rPr>
          <w:lang w:val="nl-BE"/>
        </w:rPr>
      </w:pPr>
      <w:r w:rsidRPr="00BE62D6">
        <w:rPr>
          <w:lang w:val="nl-BE"/>
        </w:rPr>
        <w:t xml:space="preserve">4° (nationaliteit), </w:t>
      </w:r>
    </w:p>
    <w:p w14:paraId="484171BD" w14:textId="77777777" w:rsidR="00E24207" w:rsidRDefault="00E24207" w:rsidP="00E24207">
      <w:pPr>
        <w:pStyle w:val="Lijstalinea"/>
        <w:numPr>
          <w:ilvl w:val="0"/>
          <w:numId w:val="44"/>
        </w:numPr>
        <w:jc w:val="both"/>
        <w:rPr>
          <w:lang w:val="nl-BE"/>
        </w:rPr>
      </w:pPr>
      <w:r>
        <w:rPr>
          <w:lang w:val="nl-BE"/>
        </w:rPr>
        <w:t>5° (hoofdverblijfplaats),</w:t>
      </w:r>
    </w:p>
    <w:p w14:paraId="11B533CF" w14:textId="77777777" w:rsidR="00E24207" w:rsidRDefault="00E24207" w:rsidP="00E24207">
      <w:pPr>
        <w:pStyle w:val="Lijstalinea"/>
        <w:numPr>
          <w:ilvl w:val="0"/>
          <w:numId w:val="44"/>
        </w:numPr>
        <w:jc w:val="both"/>
        <w:rPr>
          <w:lang w:val="nl-BE"/>
        </w:rPr>
      </w:pPr>
      <w:r>
        <w:rPr>
          <w:lang w:val="nl-BE"/>
        </w:rPr>
        <w:t>9° (samenstelling van het gezin),</w:t>
      </w:r>
    </w:p>
    <w:p w14:paraId="322AC2AF" w14:textId="77777777" w:rsidR="00E24207" w:rsidRPr="00BE62D6" w:rsidRDefault="00E24207" w:rsidP="00E24207">
      <w:pPr>
        <w:jc w:val="both"/>
        <w:rPr>
          <w:lang w:val="nl-BE"/>
        </w:rPr>
      </w:pPr>
      <w:r w:rsidRPr="00BE62D6">
        <w:rPr>
          <w:lang w:val="nl-BE"/>
        </w:rPr>
        <w:t>van de wet van 8 augustus 1983 tot regeling van een Rijksregister van de natuurlijke personen.</w:t>
      </w:r>
    </w:p>
    <w:p w14:paraId="2D7B8BC4" w14:textId="77777777" w:rsidR="00E24207" w:rsidRDefault="00E24207" w:rsidP="00E24207">
      <w:pPr>
        <w:jc w:val="both"/>
        <w:rPr>
          <w:lang w:val="nl-BE"/>
        </w:rPr>
      </w:pPr>
      <w:r w:rsidRPr="003012FE">
        <w:rPr>
          <w:b/>
          <w:lang w:val="nl-BE"/>
        </w:rPr>
        <w:t xml:space="preserve">Beslist </w:t>
      </w:r>
      <w:r w:rsidRPr="003012FE">
        <w:rPr>
          <w:lang w:val="nl-BE"/>
        </w:rPr>
        <w:t xml:space="preserve">dat </w:t>
      </w:r>
      <w:r>
        <w:rPr>
          <w:lang w:val="nl-BE"/>
        </w:rPr>
        <w:t>de VSA als derde vertrouwenspersoon gemachtigd</w:t>
      </w:r>
      <w:r w:rsidRPr="003012FE">
        <w:rPr>
          <w:lang w:val="nl-BE"/>
        </w:rPr>
        <w:t xml:space="preserve"> is, voor de uitvoering van de voormelde doeleinden en onder de voormelde voorwa</w:t>
      </w:r>
      <w:r>
        <w:rPr>
          <w:lang w:val="nl-BE"/>
        </w:rPr>
        <w:t xml:space="preserve">arden, steekproeven te ontvangen van de gegevens </w:t>
      </w:r>
      <w:r w:rsidRPr="00F65CBD">
        <w:rPr>
          <w:lang w:val="nl-BE"/>
        </w:rPr>
        <w:t>bedoeld in artikel 3</w:t>
      </w:r>
      <w:r>
        <w:rPr>
          <w:lang w:val="nl-BE"/>
        </w:rPr>
        <w:t>, eerste lid:</w:t>
      </w:r>
    </w:p>
    <w:p w14:paraId="77ADB006" w14:textId="77777777" w:rsidR="00E24207" w:rsidRDefault="00E24207" w:rsidP="00E24207">
      <w:pPr>
        <w:pStyle w:val="Lijstalinea"/>
        <w:numPr>
          <w:ilvl w:val="0"/>
          <w:numId w:val="45"/>
        </w:numPr>
        <w:jc w:val="both"/>
        <w:rPr>
          <w:lang w:val="nl-BE"/>
        </w:rPr>
      </w:pPr>
      <w:r w:rsidRPr="00BE62D6">
        <w:rPr>
          <w:lang w:val="nl-BE"/>
        </w:rPr>
        <w:t xml:space="preserve">1° (naam en voornamen), </w:t>
      </w:r>
    </w:p>
    <w:p w14:paraId="5D46BD81" w14:textId="4E8A83FA" w:rsidR="00E24207" w:rsidRDefault="00656864" w:rsidP="00E24207">
      <w:pPr>
        <w:pStyle w:val="Lijstalinea"/>
        <w:numPr>
          <w:ilvl w:val="0"/>
          <w:numId w:val="45"/>
        </w:numPr>
        <w:jc w:val="both"/>
        <w:rPr>
          <w:lang w:val="nl-BE"/>
        </w:rPr>
      </w:pPr>
      <w:r>
        <w:rPr>
          <w:lang w:val="nl-BE"/>
        </w:rPr>
        <w:t>2° (geboortedatum</w:t>
      </w:r>
      <w:r w:rsidR="00E24207" w:rsidRPr="00BE62D6">
        <w:rPr>
          <w:lang w:val="nl-BE"/>
        </w:rPr>
        <w:t xml:space="preserve">), </w:t>
      </w:r>
    </w:p>
    <w:p w14:paraId="7DE0EA48" w14:textId="77777777" w:rsidR="00E24207" w:rsidRDefault="00E24207" w:rsidP="00E24207">
      <w:pPr>
        <w:pStyle w:val="Lijstalinea"/>
        <w:numPr>
          <w:ilvl w:val="0"/>
          <w:numId w:val="45"/>
        </w:numPr>
        <w:jc w:val="both"/>
        <w:rPr>
          <w:lang w:val="nl-BE"/>
        </w:rPr>
      </w:pPr>
      <w:r w:rsidRPr="00BE62D6">
        <w:rPr>
          <w:lang w:val="nl-BE"/>
        </w:rPr>
        <w:t xml:space="preserve">3° </w:t>
      </w:r>
      <w:r>
        <w:rPr>
          <w:lang w:val="nl-BE"/>
        </w:rPr>
        <w:t>(geslacht),</w:t>
      </w:r>
    </w:p>
    <w:p w14:paraId="3888C5FE" w14:textId="77777777" w:rsidR="00E24207" w:rsidRDefault="00E24207" w:rsidP="00E24207">
      <w:pPr>
        <w:pStyle w:val="Lijstalinea"/>
        <w:numPr>
          <w:ilvl w:val="0"/>
          <w:numId w:val="45"/>
        </w:numPr>
        <w:jc w:val="both"/>
        <w:rPr>
          <w:lang w:val="nl-BE"/>
        </w:rPr>
      </w:pPr>
      <w:r>
        <w:rPr>
          <w:lang w:val="nl-BE"/>
        </w:rPr>
        <w:t>4° (nationaliteit),</w:t>
      </w:r>
    </w:p>
    <w:p w14:paraId="7220623C" w14:textId="77777777" w:rsidR="00E24207" w:rsidRPr="00BE62D6" w:rsidRDefault="00E24207" w:rsidP="00E24207">
      <w:pPr>
        <w:pStyle w:val="Lijstalinea"/>
        <w:numPr>
          <w:ilvl w:val="0"/>
          <w:numId w:val="45"/>
        </w:numPr>
        <w:jc w:val="both"/>
        <w:rPr>
          <w:lang w:val="nl-BE"/>
        </w:rPr>
      </w:pPr>
      <w:r w:rsidRPr="00BE62D6">
        <w:rPr>
          <w:lang w:val="nl-BE"/>
        </w:rPr>
        <w:t xml:space="preserve">5° (hoofdverblijfplaats), </w:t>
      </w:r>
    </w:p>
    <w:p w14:paraId="5F658424" w14:textId="77777777" w:rsidR="00E24207" w:rsidRPr="00BE62D6" w:rsidRDefault="00E24207" w:rsidP="00E24207">
      <w:pPr>
        <w:jc w:val="both"/>
        <w:rPr>
          <w:lang w:val="nl-BE"/>
        </w:rPr>
      </w:pPr>
      <w:r w:rsidRPr="00BE62D6">
        <w:rPr>
          <w:lang w:val="nl-BE"/>
        </w:rPr>
        <w:t>van de wet van 8 augustus 1983 tot regeling van een Rijksregister van de natuurlijke personen.</w:t>
      </w:r>
    </w:p>
    <w:p w14:paraId="548B4C18" w14:textId="77777777" w:rsidR="00E24207" w:rsidRDefault="00E24207" w:rsidP="00E24207">
      <w:pPr>
        <w:jc w:val="both"/>
        <w:rPr>
          <w:lang w:val="nl"/>
        </w:rPr>
      </w:pPr>
      <w:r w:rsidRPr="00DC7A90">
        <w:rPr>
          <w:b/>
          <w:lang w:val="nl-BE"/>
        </w:rPr>
        <w:t>Beslist</w:t>
      </w:r>
      <w:r w:rsidRPr="00DC7A90">
        <w:rPr>
          <w:lang w:val="nl-BE"/>
        </w:rPr>
        <w:t xml:space="preserve"> dat deze machtiging verleend</w:t>
      </w:r>
      <w:r>
        <w:rPr>
          <w:lang w:val="nl-BE"/>
        </w:rPr>
        <w:t xml:space="preserve"> wordt </w:t>
      </w:r>
      <w:r w:rsidRPr="00A335FC">
        <w:rPr>
          <w:lang w:val="nl"/>
        </w:rPr>
        <w:t>voor een duur van tien jaar, van</w:t>
      </w:r>
      <w:r>
        <w:rPr>
          <w:lang w:val="nl"/>
        </w:rPr>
        <w:t>af de datum van deze beslissing.</w:t>
      </w:r>
    </w:p>
    <w:p w14:paraId="6BEAC7D1" w14:textId="7A0E1A4E" w:rsidR="003A13CD" w:rsidRDefault="003A13CD" w:rsidP="007331D3">
      <w:pPr>
        <w:rPr>
          <w:lang w:val="nl"/>
        </w:rPr>
      </w:pPr>
    </w:p>
    <w:p w14:paraId="3B6FF4B7" w14:textId="77777777" w:rsidR="003A13CD" w:rsidRPr="006316CE" w:rsidRDefault="003A13CD" w:rsidP="007331D3">
      <w:pPr>
        <w:rPr>
          <w:lang w:val="nl"/>
        </w:rPr>
      </w:pPr>
    </w:p>
    <w:p w14:paraId="21EE0B92" w14:textId="77777777" w:rsidR="00EC501B" w:rsidRPr="006316CE" w:rsidRDefault="00EC501B" w:rsidP="007331D3">
      <w:pPr>
        <w:rPr>
          <w:lang w:val="nl"/>
        </w:rPr>
      </w:pPr>
    </w:p>
    <w:p w14:paraId="74564A25" w14:textId="77777777" w:rsidR="00794071" w:rsidRPr="006316CE" w:rsidRDefault="00794071" w:rsidP="00794071">
      <w:pPr>
        <w:ind w:left="5670"/>
        <w:rPr>
          <w:lang w:val="nl-BE"/>
        </w:rPr>
      </w:pPr>
      <w:r w:rsidRPr="006316CE">
        <w:rPr>
          <w:lang w:val="nl-BE"/>
        </w:rPr>
        <w:t>Annelies VERLINDEN,</w:t>
      </w:r>
    </w:p>
    <w:p w14:paraId="2D6770DE" w14:textId="77777777" w:rsidR="00794071" w:rsidRPr="006316CE" w:rsidRDefault="00794071" w:rsidP="00794071">
      <w:pPr>
        <w:ind w:left="5670"/>
        <w:rPr>
          <w:lang w:val="nl-BE"/>
        </w:rPr>
      </w:pPr>
    </w:p>
    <w:p w14:paraId="7461BF33" w14:textId="77777777" w:rsidR="00794071" w:rsidRPr="006316CE" w:rsidRDefault="00794071" w:rsidP="00794071">
      <w:pPr>
        <w:ind w:left="5670"/>
        <w:rPr>
          <w:lang w:val="nl-BE"/>
        </w:rPr>
      </w:pPr>
    </w:p>
    <w:p w14:paraId="64F0FD76" w14:textId="77777777" w:rsidR="00794071" w:rsidRPr="006316CE" w:rsidRDefault="00794071" w:rsidP="00794071">
      <w:pPr>
        <w:ind w:left="5670"/>
        <w:rPr>
          <w:lang w:val="nl-BE"/>
        </w:rPr>
      </w:pPr>
    </w:p>
    <w:p w14:paraId="0C38947A" w14:textId="77777777" w:rsidR="00794071" w:rsidRPr="0086136E" w:rsidRDefault="00794071" w:rsidP="00794071">
      <w:pPr>
        <w:ind w:left="5670"/>
        <w:rPr>
          <w:lang w:val="nl-BE"/>
        </w:rPr>
      </w:pPr>
      <w:r w:rsidRPr="006316CE">
        <w:rPr>
          <w:lang w:val="nl-BE"/>
        </w:rPr>
        <w:t>Minister van Binnenlandse Zaken, Institutionele Hervormingen en Democratische Vernieuwing</w:t>
      </w:r>
    </w:p>
    <w:p w14:paraId="71A4C26A" w14:textId="77777777" w:rsidR="00064428" w:rsidRPr="003012FE" w:rsidRDefault="00064428" w:rsidP="007331D3">
      <w:pPr>
        <w:jc w:val="both"/>
        <w:rPr>
          <w:lang w:val="nl-BE"/>
        </w:rPr>
      </w:pPr>
    </w:p>
    <w:sectPr w:rsidR="00064428" w:rsidRPr="003012FE" w:rsidSect="00FE7FF7">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6FF1C" w14:textId="77777777" w:rsidR="006D5D01" w:rsidRDefault="006D5D01" w:rsidP="001C225D">
      <w:pPr>
        <w:spacing w:after="0" w:line="240" w:lineRule="auto"/>
      </w:pPr>
      <w:r>
        <w:separator/>
      </w:r>
    </w:p>
  </w:endnote>
  <w:endnote w:type="continuationSeparator" w:id="0">
    <w:p w14:paraId="692EB15E" w14:textId="77777777" w:rsidR="006D5D01" w:rsidRDefault="006D5D01" w:rsidP="001C225D">
      <w:pPr>
        <w:spacing w:after="0" w:line="240" w:lineRule="auto"/>
      </w:pPr>
      <w:r>
        <w:continuationSeparator/>
      </w:r>
    </w:p>
  </w:endnote>
  <w:endnote w:type="continuationNotice" w:id="1">
    <w:p w14:paraId="60C882EA" w14:textId="77777777" w:rsidR="00B51842" w:rsidRDefault="00B51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altName w:val="Segoe UI Semibold"/>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473770"/>
      <w:docPartObj>
        <w:docPartGallery w:val="Page Numbers (Bottom of Page)"/>
        <w:docPartUnique/>
      </w:docPartObj>
    </w:sdtPr>
    <w:sdtEndPr>
      <w:rPr>
        <w:noProof/>
      </w:rPr>
    </w:sdtEndPr>
    <w:sdtContent>
      <w:p w14:paraId="336F2A62" w14:textId="7E69256B" w:rsidR="00393004" w:rsidRDefault="00393004">
        <w:pPr>
          <w:pStyle w:val="Voettekst"/>
          <w:jc w:val="right"/>
        </w:pPr>
        <w:r>
          <w:fldChar w:fldCharType="begin"/>
        </w:r>
        <w:r>
          <w:instrText xml:space="preserve"> PAGE   \* MERGEFORMAT </w:instrText>
        </w:r>
        <w:r>
          <w:fldChar w:fldCharType="separate"/>
        </w:r>
        <w:r w:rsidR="00C833FF">
          <w:rPr>
            <w:noProof/>
          </w:rPr>
          <w:t>7</w:t>
        </w:r>
        <w:r>
          <w:rPr>
            <w:noProof/>
          </w:rPr>
          <w:fldChar w:fldCharType="end"/>
        </w:r>
      </w:p>
    </w:sdtContent>
  </w:sdt>
  <w:p w14:paraId="4AB9C06D" w14:textId="77777777" w:rsidR="00393004" w:rsidRDefault="00393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70FC" w14:textId="77777777" w:rsidR="00393004" w:rsidRDefault="00393004" w:rsidP="00FE7FF7">
    <w:pPr>
      <w:pStyle w:val="Koptekst"/>
    </w:pPr>
  </w:p>
  <w:tbl>
    <w:tblPr>
      <w:tblW w:w="9133" w:type="dxa"/>
      <w:tblLayout w:type="fixed"/>
      <w:tblCellMar>
        <w:left w:w="0" w:type="dxa"/>
        <w:right w:w="0" w:type="dxa"/>
      </w:tblCellMar>
      <w:tblLook w:val="0000" w:firstRow="0" w:lastRow="0" w:firstColumn="0" w:lastColumn="0" w:noHBand="0" w:noVBand="0"/>
    </w:tblPr>
    <w:tblGrid>
      <w:gridCol w:w="3336"/>
      <w:gridCol w:w="1909"/>
      <w:gridCol w:w="78"/>
      <w:gridCol w:w="1198"/>
      <w:gridCol w:w="567"/>
      <w:gridCol w:w="2045"/>
    </w:tblGrid>
    <w:tr w:rsidR="00393004" w:rsidRPr="00451194" w14:paraId="5210E341" w14:textId="77777777" w:rsidTr="00D3135C">
      <w:trPr>
        <w:trHeight w:hRule="exact" w:val="794"/>
      </w:trPr>
      <w:tc>
        <w:tcPr>
          <w:tcW w:w="3336" w:type="dxa"/>
          <w:vAlign w:val="bottom"/>
        </w:tcPr>
        <w:p w14:paraId="1C7C1A4A" w14:textId="77777777" w:rsidR="00393004" w:rsidRPr="00AE1BBE" w:rsidRDefault="00393004" w:rsidP="00FE7FF7">
          <w:pPr>
            <w:pStyle w:val="Afzendadres"/>
          </w:pPr>
        </w:p>
      </w:tc>
      <w:tc>
        <w:tcPr>
          <w:tcW w:w="1909" w:type="dxa"/>
          <w:vAlign w:val="bottom"/>
        </w:tcPr>
        <w:p w14:paraId="600938D6" w14:textId="77777777" w:rsidR="00393004" w:rsidRPr="00EF4EA3" w:rsidRDefault="00393004" w:rsidP="00FE7FF7">
          <w:pPr>
            <w:pStyle w:val="Afzendadres"/>
            <w:ind w:left="66"/>
            <w:rPr>
              <w:lang w:val="fr-BE"/>
            </w:rPr>
          </w:pPr>
          <w:r w:rsidRPr="00EF4EA3">
            <w:rPr>
              <w:lang w:val="nl"/>
            </w:rPr>
            <w:t>Park Atrium</w:t>
          </w:r>
        </w:p>
        <w:p w14:paraId="5CD64D2C" w14:textId="77777777" w:rsidR="00393004" w:rsidRPr="00EF4EA3" w:rsidRDefault="00393004" w:rsidP="00FE7FF7">
          <w:pPr>
            <w:pStyle w:val="Afzendadres"/>
            <w:ind w:left="66"/>
            <w:rPr>
              <w:lang w:val="fr-BE"/>
            </w:rPr>
          </w:pPr>
          <w:r w:rsidRPr="00EF4EA3">
            <w:rPr>
              <w:lang w:val="nl"/>
            </w:rPr>
            <w:t>Koloniënstraat 11</w:t>
          </w:r>
        </w:p>
        <w:p w14:paraId="245B6C40" w14:textId="77777777" w:rsidR="00393004" w:rsidRPr="00EF4EA3" w:rsidRDefault="00393004" w:rsidP="00FE7FF7">
          <w:pPr>
            <w:pStyle w:val="Afzendadres"/>
            <w:ind w:left="66"/>
            <w:rPr>
              <w:lang w:val="fr-BE"/>
            </w:rPr>
          </w:pPr>
          <w:r>
            <w:rPr>
              <w:lang w:val="nl"/>
            </w:rPr>
            <w:t>1000 Brussel</w:t>
          </w:r>
        </w:p>
      </w:tc>
      <w:tc>
        <w:tcPr>
          <w:tcW w:w="78" w:type="dxa"/>
          <w:vAlign w:val="bottom"/>
        </w:tcPr>
        <w:p w14:paraId="62548FDD" w14:textId="77777777" w:rsidR="00393004" w:rsidRPr="00EF4EA3" w:rsidRDefault="00393004" w:rsidP="00FE7FF7">
          <w:pPr>
            <w:pStyle w:val="Afzendadres"/>
            <w:rPr>
              <w:lang w:val="fr-BE"/>
            </w:rPr>
          </w:pPr>
        </w:p>
      </w:tc>
      <w:tc>
        <w:tcPr>
          <w:tcW w:w="1198" w:type="dxa"/>
          <w:vAlign w:val="bottom"/>
        </w:tcPr>
        <w:p w14:paraId="61200F76" w14:textId="77777777" w:rsidR="00393004" w:rsidRPr="00AE1BBE" w:rsidRDefault="00393004" w:rsidP="00FE7FF7">
          <w:pPr>
            <w:pStyle w:val="Afzendadres"/>
            <w:ind w:left="64"/>
          </w:pPr>
          <w:r>
            <w:t>T 02 518 2225</w:t>
          </w:r>
        </w:p>
        <w:p w14:paraId="25FE1D93" w14:textId="77777777" w:rsidR="00393004" w:rsidRPr="00AE1BBE" w:rsidRDefault="00393004" w:rsidP="00FE7FF7">
          <w:pPr>
            <w:pStyle w:val="Afzendadres"/>
            <w:ind w:left="64"/>
          </w:pPr>
          <w:r>
            <w:t>F 02 518 2275</w:t>
          </w:r>
        </w:p>
      </w:tc>
      <w:tc>
        <w:tcPr>
          <w:tcW w:w="567" w:type="dxa"/>
          <w:vAlign w:val="bottom"/>
        </w:tcPr>
        <w:p w14:paraId="20C165F9" w14:textId="77777777" w:rsidR="00393004" w:rsidRPr="00AE1BBE" w:rsidRDefault="00393004" w:rsidP="00FE7FF7">
          <w:pPr>
            <w:pStyle w:val="Afzendadres"/>
          </w:pPr>
        </w:p>
      </w:tc>
      <w:tc>
        <w:tcPr>
          <w:tcW w:w="2045" w:type="dxa"/>
          <w:vAlign w:val="bottom"/>
        </w:tcPr>
        <w:p w14:paraId="3671C591" w14:textId="77777777" w:rsidR="00393004" w:rsidRPr="00AE1BBE" w:rsidRDefault="00393004" w:rsidP="00FE7FF7">
          <w:pPr>
            <w:pStyle w:val="Afzendadres"/>
            <w:ind w:left="0"/>
          </w:pPr>
          <w:r>
            <w:t>RRN-access</w:t>
          </w:r>
          <w:r w:rsidRPr="00AE1BBE">
            <w:t>@rrn.fgov.be</w:t>
          </w:r>
        </w:p>
        <w:p w14:paraId="45B529C9" w14:textId="77777777" w:rsidR="00393004" w:rsidRPr="00AE1BBE" w:rsidRDefault="00393004" w:rsidP="00FE7FF7">
          <w:pPr>
            <w:pStyle w:val="Afzendadres"/>
            <w:ind w:left="0"/>
          </w:pPr>
          <w:r w:rsidRPr="00AE1BBE">
            <w:t>www.ibz.rrn.fgov.be</w:t>
          </w:r>
        </w:p>
      </w:tc>
    </w:tr>
  </w:tbl>
  <w:p w14:paraId="6CEB0948" w14:textId="77777777" w:rsidR="00393004" w:rsidRPr="00262A81" w:rsidRDefault="00393004" w:rsidP="00FE7FF7">
    <w:pPr>
      <w:pStyle w:val="Voettekst"/>
      <w:rPr>
        <w:lang w:val="en-GB"/>
      </w:rPr>
    </w:pPr>
    <w:r w:rsidRPr="00AE1BBE">
      <w:rPr>
        <w:noProof/>
        <w:lang w:eastAsia="fr-BE"/>
      </w:rPr>
      <mc:AlternateContent>
        <mc:Choice Requires="wps">
          <w:drawing>
            <wp:anchor distT="0" distB="0" distL="114300" distR="114300" simplePos="0" relativeHeight="251658243" behindDoc="0" locked="0" layoutInCell="1" allowOverlap="1" wp14:anchorId="5846D36F" wp14:editId="302A3CCA">
              <wp:simplePos x="0" y="0"/>
              <wp:positionH relativeFrom="page">
                <wp:posOffset>925830</wp:posOffset>
              </wp:positionH>
              <wp:positionV relativeFrom="page">
                <wp:posOffset>9745980</wp:posOffset>
              </wp:positionV>
              <wp:extent cx="593725" cy="36195"/>
              <wp:effectExtent l="0" t="0" r="0" b="190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36195"/>
                      </a:xfrm>
                      <a:prstGeom prst="rect">
                        <a:avLst/>
                      </a:prstGeom>
                      <a:solidFill>
                        <a:srgbClr val="4356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FC4012" id="Rectangle 28" o:spid="_x0000_s1026" style="position:absolute;margin-left:72.9pt;margin-top:767.4pt;width:46.75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" fillcolor="#435607" stroked="f">
              <w10:wrap anchorx="page" anchory="page"/>
            </v:rect>
          </w:pict>
        </mc:Fallback>
      </mc:AlternateContent>
    </w:r>
    <w:r w:rsidRPr="00AE1BBE">
      <w:rPr>
        <w:noProof/>
        <w:lang w:eastAsia="fr-BE"/>
      </w:rPr>
      <mc:AlternateContent>
        <mc:Choice Requires="wps">
          <w:drawing>
            <wp:anchor distT="0" distB="0" distL="114300" distR="114300" simplePos="0" relativeHeight="251658242" behindDoc="0" locked="0" layoutInCell="1" allowOverlap="1" wp14:anchorId="5F6AE7B3" wp14:editId="2347A176">
              <wp:simplePos x="0" y="0"/>
              <wp:positionH relativeFrom="margin">
                <wp:posOffset>624205</wp:posOffset>
              </wp:positionH>
              <wp:positionV relativeFrom="page">
                <wp:posOffset>9745980</wp:posOffset>
              </wp:positionV>
              <wp:extent cx="5184140" cy="36195"/>
              <wp:effectExtent l="0" t="0" r="0" b="190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140" cy="36195"/>
                      </a:xfrm>
                      <a:prstGeom prst="rect">
                        <a:avLst/>
                      </a:prstGeom>
                      <a:solidFill>
                        <a:srgbClr val="D2D2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ADAF40F" id="Rectangle 27" o:spid="_x0000_s1026" style="position:absolute;margin-left:49.15pt;margin-top:767.4pt;width:408.2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" fillcolor="#d2d2c6" stroked="f">
              <w10:wrap anchorx="margin" anchory="page"/>
            </v:rect>
          </w:pict>
        </mc:Fallback>
      </mc:AlternateContent>
    </w:r>
  </w:p>
  <w:p w14:paraId="0FCFF2BD" w14:textId="77777777" w:rsidR="00393004" w:rsidRPr="00B2278E" w:rsidRDefault="00393004" w:rsidP="00FE7FF7">
    <w:pPr>
      <w:pStyle w:val="Voettekst"/>
      <w:ind w:left="567"/>
      <w:rPr>
        <w:lang w:val="en-GB"/>
      </w:rPr>
    </w:pPr>
    <w:r w:rsidRPr="00AE1BBE">
      <w:rPr>
        <w:noProof/>
        <w:lang w:eastAsia="fr-BE"/>
      </w:rPr>
      <w:drawing>
        <wp:anchor distT="0" distB="0" distL="114300" distR="114300" simplePos="0" relativeHeight="251658241" behindDoc="0" locked="0" layoutInCell="1" allowOverlap="1" wp14:anchorId="0E09E0C5" wp14:editId="2C00A22F">
          <wp:simplePos x="0" y="0"/>
          <wp:positionH relativeFrom="margin">
            <wp:align>right</wp:align>
          </wp:positionH>
          <wp:positionV relativeFrom="page">
            <wp:posOffset>9917430</wp:posOffset>
          </wp:positionV>
          <wp:extent cx="286385" cy="210820"/>
          <wp:effectExtent l="0" t="0" r="0" b="0"/>
          <wp:wrapNone/>
          <wp:docPr id="9" name="Image 35" descr="log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78E">
      <w:rPr>
        <w:lang w:val="en-GB"/>
      </w:rPr>
      <w:t>www.ibz.be</w:t>
    </w:r>
  </w:p>
  <w:p w14:paraId="379FFF92" w14:textId="77777777" w:rsidR="00393004" w:rsidRPr="00B2278E" w:rsidRDefault="00393004">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89" w14:textId="77777777" w:rsidR="006D5D01" w:rsidRDefault="006D5D01" w:rsidP="001C225D">
      <w:pPr>
        <w:spacing w:after="0" w:line="240" w:lineRule="auto"/>
      </w:pPr>
      <w:r>
        <w:separator/>
      </w:r>
    </w:p>
  </w:footnote>
  <w:footnote w:type="continuationSeparator" w:id="0">
    <w:p w14:paraId="39268B80" w14:textId="77777777" w:rsidR="006D5D01" w:rsidRDefault="006D5D01" w:rsidP="001C225D">
      <w:pPr>
        <w:spacing w:after="0" w:line="240" w:lineRule="auto"/>
      </w:pPr>
      <w:r>
        <w:continuationSeparator/>
      </w:r>
    </w:p>
  </w:footnote>
  <w:footnote w:type="continuationNotice" w:id="1">
    <w:p w14:paraId="40EAD05A" w14:textId="77777777" w:rsidR="00B51842" w:rsidRDefault="00B51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BCD9" w14:textId="77777777" w:rsidR="00393004" w:rsidRPr="00B2278E" w:rsidRDefault="00393004" w:rsidP="001C225D">
    <w:pPr>
      <w:pStyle w:val="Koptekst"/>
      <w:jc w:val="right"/>
      <w:rPr>
        <w:lang w:val="nl-BE"/>
      </w:rPr>
    </w:pPr>
    <w:r>
      <w:rPr>
        <w:noProof/>
        <w:lang w:eastAsia="fr-BE"/>
      </w:rPr>
      <w:drawing>
        <wp:anchor distT="0" distB="0" distL="114300" distR="114300" simplePos="0" relativeHeight="251658240" behindDoc="0" locked="0" layoutInCell="1" allowOverlap="1" wp14:anchorId="1829CE0E" wp14:editId="16D2BE4A">
          <wp:simplePos x="0" y="0"/>
          <wp:positionH relativeFrom="margin">
            <wp:align>left</wp:align>
          </wp:positionH>
          <wp:positionV relativeFrom="page">
            <wp:posOffset>248920</wp:posOffset>
          </wp:positionV>
          <wp:extent cx="765810" cy="553085"/>
          <wp:effectExtent l="0" t="0" r="0" b="0"/>
          <wp:wrapNone/>
          <wp:docPr id="34" name="Picture 35"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BZ-RGB-brief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78E">
      <w:rPr>
        <w:lang w:val="nl-BE"/>
      </w:rPr>
      <w:tab/>
      <w:t>Federale Overheidsdienst Binnenlandse Zaken</w:t>
    </w:r>
  </w:p>
  <w:p w14:paraId="04C6AA86" w14:textId="7ED644CD" w:rsidR="00393004" w:rsidRPr="00B2278E" w:rsidRDefault="00393004" w:rsidP="001C225D">
    <w:pPr>
      <w:pStyle w:val="Koptekst"/>
      <w:rPr>
        <w:lang w:val="nl-BE"/>
      </w:rPr>
    </w:pPr>
    <w:r w:rsidRPr="00B2278E">
      <w:rPr>
        <w:lang w:val="nl-BE"/>
      </w:rPr>
      <w:tab/>
    </w:r>
    <w:r w:rsidRPr="00B2278E">
      <w:rPr>
        <w:lang w:val="nl-BE"/>
      </w:rPr>
      <w:tab/>
      <w:t>Algemene Di</w:t>
    </w:r>
    <w:r w:rsidR="00B5103E">
      <w:rPr>
        <w:lang w:val="nl-BE"/>
      </w:rPr>
      <w:t>rectie Identiteit en Burgerzaken</w:t>
    </w:r>
  </w:p>
  <w:p w14:paraId="54889A6A" w14:textId="77777777" w:rsidR="00393004" w:rsidRPr="00B2278E" w:rsidRDefault="00393004" w:rsidP="001C225D">
    <w:pPr>
      <w:pStyle w:val="Koptekst"/>
      <w:jc w:val="right"/>
      <w:rPr>
        <w:lang w:val="nl-BE"/>
      </w:rPr>
    </w:pPr>
  </w:p>
  <w:p w14:paraId="1798B624" w14:textId="77777777" w:rsidR="00393004" w:rsidRPr="00B2278E" w:rsidRDefault="00393004" w:rsidP="001C225D">
    <w:pPr>
      <w:pStyle w:val="Koptekst"/>
      <w:tabs>
        <w:tab w:val="clear" w:pos="4536"/>
        <w:tab w:val="clear" w:pos="9072"/>
        <w:tab w:val="left" w:pos="6465"/>
      </w:tabs>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E7AB" w14:textId="77777777" w:rsidR="00393004" w:rsidRPr="00B2278E" w:rsidRDefault="00393004" w:rsidP="00FE7FF7">
    <w:pPr>
      <w:pStyle w:val="Koptekst"/>
      <w:jc w:val="right"/>
      <w:rPr>
        <w:lang w:val="nl-BE"/>
      </w:rPr>
    </w:pPr>
    <w:r>
      <w:rPr>
        <w:noProof/>
        <w:lang w:eastAsia="fr-BE"/>
      </w:rPr>
      <w:drawing>
        <wp:anchor distT="0" distB="0" distL="114300" distR="114300" simplePos="0" relativeHeight="251658244" behindDoc="0" locked="0" layoutInCell="1" allowOverlap="1" wp14:anchorId="2DDAD023" wp14:editId="3E6F8B7B">
          <wp:simplePos x="0" y="0"/>
          <wp:positionH relativeFrom="margin">
            <wp:align>left</wp:align>
          </wp:positionH>
          <wp:positionV relativeFrom="page">
            <wp:posOffset>248920</wp:posOffset>
          </wp:positionV>
          <wp:extent cx="765810" cy="553085"/>
          <wp:effectExtent l="0" t="0" r="0" b="0"/>
          <wp:wrapNone/>
          <wp:docPr id="3" name="Picture 35"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BZ-RGB-brief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78E">
      <w:rPr>
        <w:lang w:val="nl-BE"/>
      </w:rPr>
      <w:tab/>
      <w:t>Federale Overheidsdienst Binnenlandse Zaken</w:t>
    </w:r>
  </w:p>
  <w:p w14:paraId="080F6F01" w14:textId="77682B90" w:rsidR="00393004" w:rsidRPr="00B2278E" w:rsidRDefault="00393004" w:rsidP="00FE7FF7">
    <w:pPr>
      <w:pStyle w:val="Koptekst"/>
      <w:rPr>
        <w:lang w:val="nl-BE"/>
      </w:rPr>
    </w:pPr>
    <w:r w:rsidRPr="00B2278E">
      <w:rPr>
        <w:lang w:val="nl-BE"/>
      </w:rPr>
      <w:tab/>
    </w:r>
    <w:r w:rsidRPr="00B2278E">
      <w:rPr>
        <w:lang w:val="nl-BE"/>
      </w:rPr>
      <w:tab/>
      <w:t>Algemene Di</w:t>
    </w:r>
    <w:r w:rsidR="00B5103E">
      <w:rPr>
        <w:lang w:val="nl-BE"/>
      </w:rPr>
      <w:t>rectie Identiteit en Burgerzaken</w:t>
    </w:r>
  </w:p>
  <w:p w14:paraId="532231B5" w14:textId="77777777" w:rsidR="00393004" w:rsidRPr="00B2278E" w:rsidRDefault="00393004" w:rsidP="00FE7FF7">
    <w:pPr>
      <w:pStyle w:val="Koptekst"/>
      <w:jc w:val="right"/>
      <w:rPr>
        <w:lang w:val="nl-BE"/>
      </w:rPr>
    </w:pPr>
  </w:p>
  <w:p w14:paraId="61D9DD5F" w14:textId="77777777" w:rsidR="00393004" w:rsidRPr="00B2278E" w:rsidRDefault="00393004">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4FB"/>
    <w:multiLevelType w:val="multilevel"/>
    <w:tmpl w:val="6E260794"/>
    <w:lvl w:ilvl="0">
      <w:start w:val="2"/>
      <w:numFmt w:val="decimal"/>
      <w:lvlText w:val="%1"/>
      <w:lvlJc w:val="left"/>
      <w:pPr>
        <w:ind w:left="420" w:hanging="420"/>
      </w:pPr>
      <w:rPr>
        <w:rFonts w:hint="default"/>
      </w:rPr>
    </w:lvl>
    <w:lvl w:ilvl="1">
      <w:start w:val="1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0A605E9"/>
    <w:multiLevelType w:val="multilevel"/>
    <w:tmpl w:val="B838BD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111CFE"/>
    <w:multiLevelType w:val="multilevel"/>
    <w:tmpl w:val="77B4B1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fr-F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1C7A62"/>
    <w:multiLevelType w:val="multilevel"/>
    <w:tmpl w:val="89C01EC2"/>
    <w:lvl w:ilvl="0">
      <w:start w:val="2"/>
      <w:numFmt w:val="decimal"/>
      <w:lvlText w:val="%1"/>
      <w:lvlJc w:val="left"/>
      <w:pPr>
        <w:ind w:left="420" w:hanging="420"/>
      </w:pPr>
      <w:rPr>
        <w:rFonts w:hint="default"/>
      </w:rPr>
    </w:lvl>
    <w:lvl w:ilvl="1">
      <w:start w:val="1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7C412DD"/>
    <w:multiLevelType w:val="multilevel"/>
    <w:tmpl w:val="A70C050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3C3566"/>
    <w:multiLevelType w:val="multilevel"/>
    <w:tmpl w:val="95E28BF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002AD"/>
    <w:multiLevelType w:val="hybridMultilevel"/>
    <w:tmpl w:val="5B8A25AE"/>
    <w:lvl w:ilvl="0" w:tplc="9C6C4C58">
      <w:numFmt w:val="bullet"/>
      <w:lvlText w:val="•"/>
      <w:lvlJc w:val="left"/>
      <w:pPr>
        <w:ind w:left="720" w:hanging="360"/>
      </w:pPr>
      <w:rPr>
        <w:rFonts w:ascii="SymbolMT" w:eastAsiaTheme="minorHAnsi" w:hAnsi="SymbolMT" w:cs="Symbo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C1E0C14"/>
    <w:multiLevelType w:val="hybridMultilevel"/>
    <w:tmpl w:val="3A36847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5D09FB"/>
    <w:multiLevelType w:val="hybridMultilevel"/>
    <w:tmpl w:val="55806F78"/>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24E7796"/>
    <w:multiLevelType w:val="hybridMultilevel"/>
    <w:tmpl w:val="DFE28A2C"/>
    <w:lvl w:ilvl="0" w:tplc="0AE0702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BF3743"/>
    <w:multiLevelType w:val="multilevel"/>
    <w:tmpl w:val="A70C050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8EB14D3"/>
    <w:multiLevelType w:val="hybridMultilevel"/>
    <w:tmpl w:val="1460EE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60EA8"/>
    <w:multiLevelType w:val="hybridMultilevel"/>
    <w:tmpl w:val="6D0CCFAA"/>
    <w:lvl w:ilvl="0" w:tplc="34A4F894">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697E61"/>
    <w:multiLevelType w:val="multilevel"/>
    <w:tmpl w:val="6E260794"/>
    <w:lvl w:ilvl="0">
      <w:start w:val="2"/>
      <w:numFmt w:val="decimal"/>
      <w:lvlText w:val="%1"/>
      <w:lvlJc w:val="left"/>
      <w:pPr>
        <w:ind w:left="420" w:hanging="420"/>
      </w:pPr>
      <w:rPr>
        <w:rFonts w:hint="default"/>
      </w:rPr>
    </w:lvl>
    <w:lvl w:ilvl="1">
      <w:start w:val="1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24712AF4"/>
    <w:multiLevelType w:val="multilevel"/>
    <w:tmpl w:val="3A3A1C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76F5C"/>
    <w:multiLevelType w:val="multilevel"/>
    <w:tmpl w:val="291EB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874310C"/>
    <w:multiLevelType w:val="multilevel"/>
    <w:tmpl w:val="C3BA64F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0F0246"/>
    <w:multiLevelType w:val="multilevel"/>
    <w:tmpl w:val="E1CA8AA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257309"/>
    <w:multiLevelType w:val="multilevel"/>
    <w:tmpl w:val="291EB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93737F4"/>
    <w:multiLevelType w:val="multilevel"/>
    <w:tmpl w:val="9F34084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F12607F"/>
    <w:multiLevelType w:val="hybridMultilevel"/>
    <w:tmpl w:val="8BDAAD4A"/>
    <w:lvl w:ilvl="0" w:tplc="F74480D8">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3A58C8"/>
    <w:multiLevelType w:val="multilevel"/>
    <w:tmpl w:val="EF6CC030"/>
    <w:lvl w:ilvl="0">
      <w:start w:val="1"/>
      <w:numFmt w:val="decimal"/>
      <w:pStyle w:val="Kop1"/>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718"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4364171E"/>
    <w:multiLevelType w:val="multilevel"/>
    <w:tmpl w:val="291EB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4036E8B"/>
    <w:multiLevelType w:val="multilevel"/>
    <w:tmpl w:val="220ED0E8"/>
    <w:lvl w:ilvl="0">
      <w:start w:val="2"/>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5CC5FFB"/>
    <w:multiLevelType w:val="multilevel"/>
    <w:tmpl w:val="BE0C787A"/>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79D0925"/>
    <w:multiLevelType w:val="hybridMultilevel"/>
    <w:tmpl w:val="B500701E"/>
    <w:lvl w:ilvl="0" w:tplc="9B768376">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8923FA6"/>
    <w:multiLevelType w:val="hybridMultilevel"/>
    <w:tmpl w:val="F21CA45C"/>
    <w:lvl w:ilvl="0" w:tplc="AF9C84D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9CA0633"/>
    <w:multiLevelType w:val="hybridMultilevel"/>
    <w:tmpl w:val="4ABECEF0"/>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11964A9"/>
    <w:multiLevelType w:val="hybridMultilevel"/>
    <w:tmpl w:val="EFA418EC"/>
    <w:lvl w:ilvl="0" w:tplc="F74480D8">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52D7887"/>
    <w:multiLevelType w:val="hybridMultilevel"/>
    <w:tmpl w:val="CEB4764A"/>
    <w:lvl w:ilvl="0" w:tplc="1CC2AD9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9C06FE2"/>
    <w:multiLevelType w:val="hybridMultilevel"/>
    <w:tmpl w:val="EA9AB0B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9C22B34"/>
    <w:multiLevelType w:val="multilevel"/>
    <w:tmpl w:val="6A84B1E6"/>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B8A076B"/>
    <w:multiLevelType w:val="hybridMultilevel"/>
    <w:tmpl w:val="A04AD70E"/>
    <w:lvl w:ilvl="0" w:tplc="F74480D8">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F853546"/>
    <w:multiLevelType w:val="hybridMultilevel"/>
    <w:tmpl w:val="438E0AB0"/>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2356246"/>
    <w:multiLevelType w:val="hybridMultilevel"/>
    <w:tmpl w:val="FD80B528"/>
    <w:lvl w:ilvl="0" w:tplc="00F02FA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3DF1D8A"/>
    <w:multiLevelType w:val="hybridMultilevel"/>
    <w:tmpl w:val="A438765E"/>
    <w:lvl w:ilvl="0" w:tplc="C360C59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881794D"/>
    <w:multiLevelType w:val="hybridMultilevel"/>
    <w:tmpl w:val="C4B25D9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AAB703B"/>
    <w:multiLevelType w:val="multilevel"/>
    <w:tmpl w:val="CE40064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0730D"/>
    <w:multiLevelType w:val="hybridMultilevel"/>
    <w:tmpl w:val="A1408E4C"/>
    <w:lvl w:ilvl="0" w:tplc="F74480D8">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46925BC"/>
    <w:multiLevelType w:val="hybridMultilevel"/>
    <w:tmpl w:val="C23E5118"/>
    <w:lvl w:ilvl="0" w:tplc="A236695E">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B9140DB"/>
    <w:multiLevelType w:val="hybridMultilevel"/>
    <w:tmpl w:val="9FF05234"/>
    <w:lvl w:ilvl="0" w:tplc="C360C59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C6D45CE"/>
    <w:multiLevelType w:val="multilevel"/>
    <w:tmpl w:val="5446725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D21295"/>
    <w:multiLevelType w:val="hybridMultilevel"/>
    <w:tmpl w:val="E3C4829A"/>
    <w:lvl w:ilvl="0" w:tplc="BB60F230">
      <w:start w:val="5"/>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5"/>
  </w:num>
  <w:num w:numId="4">
    <w:abstractNumId w:val="42"/>
  </w:num>
  <w:num w:numId="5">
    <w:abstractNumId w:val="3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3"/>
  </w:num>
  <w:num w:numId="10">
    <w:abstractNumId w:val="15"/>
  </w:num>
  <w:num w:numId="11">
    <w:abstractNumId w:val="24"/>
  </w:num>
  <w:num w:numId="12">
    <w:abstractNumId w:val="31"/>
  </w:num>
  <w:num w:numId="13">
    <w:abstractNumId w:val="1"/>
  </w:num>
  <w:num w:numId="14">
    <w:abstractNumId w:val="19"/>
  </w:num>
  <w:num w:numId="15">
    <w:abstractNumId w:val="4"/>
  </w:num>
  <w:num w:numId="16">
    <w:abstractNumId w:val="10"/>
  </w:num>
  <w:num w:numId="17">
    <w:abstractNumId w:val="23"/>
  </w:num>
  <w:num w:numId="18">
    <w:abstractNumId w:val="0"/>
  </w:num>
  <w:num w:numId="19">
    <w:abstractNumId w:val="13"/>
  </w:num>
  <w:num w:numId="20">
    <w:abstractNumId w:val="28"/>
  </w:num>
  <w:num w:numId="21">
    <w:abstractNumId w:val="39"/>
  </w:num>
  <w:num w:numId="22">
    <w:abstractNumId w:val="8"/>
  </w:num>
  <w:num w:numId="23">
    <w:abstractNumId w:val="33"/>
  </w:num>
  <w:num w:numId="24">
    <w:abstractNumId w:val="2"/>
  </w:num>
  <w:num w:numId="25">
    <w:abstractNumId w:val="27"/>
  </w:num>
  <w:num w:numId="26">
    <w:abstractNumId w:val="9"/>
  </w:num>
  <w:num w:numId="27">
    <w:abstractNumId w:val="12"/>
  </w:num>
  <w:num w:numId="28">
    <w:abstractNumId w:val="26"/>
  </w:num>
  <w:num w:numId="29">
    <w:abstractNumId w:val="32"/>
  </w:num>
  <w:num w:numId="30">
    <w:abstractNumId w:val="17"/>
  </w:num>
  <w:num w:numId="31">
    <w:abstractNumId w:val="40"/>
  </w:num>
  <w:num w:numId="32">
    <w:abstractNumId w:val="5"/>
  </w:num>
  <w:num w:numId="33">
    <w:abstractNumId w:val="37"/>
  </w:num>
  <w:num w:numId="34">
    <w:abstractNumId w:val="41"/>
  </w:num>
  <w:num w:numId="35">
    <w:abstractNumId w:val="14"/>
  </w:num>
  <w:num w:numId="36">
    <w:abstractNumId w:val="30"/>
  </w:num>
  <w:num w:numId="37">
    <w:abstractNumId w:val="16"/>
  </w:num>
  <w:num w:numId="38">
    <w:abstractNumId w:val="21"/>
  </w:num>
  <w:num w:numId="39">
    <w:abstractNumId w:val="21"/>
  </w:num>
  <w:num w:numId="40">
    <w:abstractNumId w:val="21"/>
  </w:num>
  <w:num w:numId="41">
    <w:abstractNumId w:val="21"/>
  </w:num>
  <w:num w:numId="42">
    <w:abstractNumId w:val="21"/>
  </w:num>
  <w:num w:numId="43">
    <w:abstractNumId w:val="34"/>
  </w:num>
  <w:num w:numId="44">
    <w:abstractNumId w:val="11"/>
  </w:num>
  <w:num w:numId="45">
    <w:abstractNumId w:val="7"/>
  </w:num>
  <w:num w:numId="46">
    <w:abstractNumId w:val="29"/>
  </w:num>
  <w:num w:numId="47">
    <w:abstractNumId w:val="36"/>
  </w:num>
  <w:num w:numId="48">
    <w:abstractNumId w:val="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43"/>
    <w:rsid w:val="00001819"/>
    <w:rsid w:val="00004F6E"/>
    <w:rsid w:val="00007854"/>
    <w:rsid w:val="00010C4B"/>
    <w:rsid w:val="000141F6"/>
    <w:rsid w:val="000146E9"/>
    <w:rsid w:val="00022204"/>
    <w:rsid w:val="00024CCD"/>
    <w:rsid w:val="00033C34"/>
    <w:rsid w:val="00037C54"/>
    <w:rsid w:val="00041097"/>
    <w:rsid w:val="000416E3"/>
    <w:rsid w:val="00042DAC"/>
    <w:rsid w:val="00054FB8"/>
    <w:rsid w:val="00060D4C"/>
    <w:rsid w:val="00064428"/>
    <w:rsid w:val="0006508B"/>
    <w:rsid w:val="000706D4"/>
    <w:rsid w:val="0007697A"/>
    <w:rsid w:val="00082551"/>
    <w:rsid w:val="000959B8"/>
    <w:rsid w:val="000A1D75"/>
    <w:rsid w:val="000A6B81"/>
    <w:rsid w:val="000B5305"/>
    <w:rsid w:val="000C354A"/>
    <w:rsid w:val="000C68F4"/>
    <w:rsid w:val="000D3990"/>
    <w:rsid w:val="000D5D5E"/>
    <w:rsid w:val="000E19F4"/>
    <w:rsid w:val="000E3414"/>
    <w:rsid w:val="000E3EB8"/>
    <w:rsid w:val="00103138"/>
    <w:rsid w:val="0010345D"/>
    <w:rsid w:val="001079A2"/>
    <w:rsid w:val="00110305"/>
    <w:rsid w:val="00111351"/>
    <w:rsid w:val="0011165F"/>
    <w:rsid w:val="00112BCF"/>
    <w:rsid w:val="00113A18"/>
    <w:rsid w:val="0012318F"/>
    <w:rsid w:val="00137C1E"/>
    <w:rsid w:val="00137EBA"/>
    <w:rsid w:val="0014248E"/>
    <w:rsid w:val="00151BB7"/>
    <w:rsid w:val="00152D73"/>
    <w:rsid w:val="00163629"/>
    <w:rsid w:val="00164651"/>
    <w:rsid w:val="00173DB9"/>
    <w:rsid w:val="001741B5"/>
    <w:rsid w:val="00181FA3"/>
    <w:rsid w:val="00182738"/>
    <w:rsid w:val="00186F9A"/>
    <w:rsid w:val="0019347C"/>
    <w:rsid w:val="00193A0E"/>
    <w:rsid w:val="00197FA3"/>
    <w:rsid w:val="001A1432"/>
    <w:rsid w:val="001A3680"/>
    <w:rsid w:val="001A4951"/>
    <w:rsid w:val="001A5492"/>
    <w:rsid w:val="001A5C06"/>
    <w:rsid w:val="001A6774"/>
    <w:rsid w:val="001B540F"/>
    <w:rsid w:val="001C225D"/>
    <w:rsid w:val="001C682A"/>
    <w:rsid w:val="001C6B43"/>
    <w:rsid w:val="001C748E"/>
    <w:rsid w:val="001D1B41"/>
    <w:rsid w:val="001E0191"/>
    <w:rsid w:val="001E270A"/>
    <w:rsid w:val="001E4807"/>
    <w:rsid w:val="001F3A7E"/>
    <w:rsid w:val="001F469C"/>
    <w:rsid w:val="001F509C"/>
    <w:rsid w:val="001F635F"/>
    <w:rsid w:val="00210A56"/>
    <w:rsid w:val="002172B2"/>
    <w:rsid w:val="00222C55"/>
    <w:rsid w:val="002234B7"/>
    <w:rsid w:val="0022479B"/>
    <w:rsid w:val="002304CE"/>
    <w:rsid w:val="00231BE8"/>
    <w:rsid w:val="002328AE"/>
    <w:rsid w:val="002365BE"/>
    <w:rsid w:val="00236B1A"/>
    <w:rsid w:val="00241727"/>
    <w:rsid w:val="002470D8"/>
    <w:rsid w:val="0026408F"/>
    <w:rsid w:val="00270581"/>
    <w:rsid w:val="002718AC"/>
    <w:rsid w:val="00273F9B"/>
    <w:rsid w:val="0028480D"/>
    <w:rsid w:val="00296D22"/>
    <w:rsid w:val="002977CF"/>
    <w:rsid w:val="002B381E"/>
    <w:rsid w:val="002B5041"/>
    <w:rsid w:val="002B6BB4"/>
    <w:rsid w:val="002C083E"/>
    <w:rsid w:val="002C5BAF"/>
    <w:rsid w:val="002C6B7E"/>
    <w:rsid w:val="002D175F"/>
    <w:rsid w:val="002D2EBE"/>
    <w:rsid w:val="002D3375"/>
    <w:rsid w:val="002D3899"/>
    <w:rsid w:val="002D7DF8"/>
    <w:rsid w:val="002E4D7C"/>
    <w:rsid w:val="002E7A46"/>
    <w:rsid w:val="003012FE"/>
    <w:rsid w:val="003055B3"/>
    <w:rsid w:val="00310186"/>
    <w:rsid w:val="00315276"/>
    <w:rsid w:val="00327584"/>
    <w:rsid w:val="00330F35"/>
    <w:rsid w:val="00335106"/>
    <w:rsid w:val="0033541E"/>
    <w:rsid w:val="00335B37"/>
    <w:rsid w:val="00350531"/>
    <w:rsid w:val="00352667"/>
    <w:rsid w:val="003570F5"/>
    <w:rsid w:val="00374B36"/>
    <w:rsid w:val="0037765B"/>
    <w:rsid w:val="00382454"/>
    <w:rsid w:val="00393004"/>
    <w:rsid w:val="003A1343"/>
    <w:rsid w:val="003A13CD"/>
    <w:rsid w:val="003A6679"/>
    <w:rsid w:val="003A6ABC"/>
    <w:rsid w:val="003B13C0"/>
    <w:rsid w:val="003B21A1"/>
    <w:rsid w:val="003B269C"/>
    <w:rsid w:val="003B4A09"/>
    <w:rsid w:val="003C2083"/>
    <w:rsid w:val="003C49D8"/>
    <w:rsid w:val="003C7E95"/>
    <w:rsid w:val="003D3C48"/>
    <w:rsid w:val="003E149B"/>
    <w:rsid w:val="003E7CE3"/>
    <w:rsid w:val="003F04B6"/>
    <w:rsid w:val="003F1DDB"/>
    <w:rsid w:val="004002BD"/>
    <w:rsid w:val="004011D3"/>
    <w:rsid w:val="0040278D"/>
    <w:rsid w:val="004027D0"/>
    <w:rsid w:val="0040500C"/>
    <w:rsid w:val="00406A69"/>
    <w:rsid w:val="00410EF8"/>
    <w:rsid w:val="00411D95"/>
    <w:rsid w:val="00413AD1"/>
    <w:rsid w:val="00414020"/>
    <w:rsid w:val="00414948"/>
    <w:rsid w:val="00415EAF"/>
    <w:rsid w:val="00420176"/>
    <w:rsid w:val="00423F43"/>
    <w:rsid w:val="004243B3"/>
    <w:rsid w:val="00430C42"/>
    <w:rsid w:val="00431777"/>
    <w:rsid w:val="004333FD"/>
    <w:rsid w:val="00435BC4"/>
    <w:rsid w:val="0044196F"/>
    <w:rsid w:val="00450D5F"/>
    <w:rsid w:val="00451194"/>
    <w:rsid w:val="00452DFB"/>
    <w:rsid w:val="00462ED6"/>
    <w:rsid w:val="00464599"/>
    <w:rsid w:val="0047692A"/>
    <w:rsid w:val="0048198C"/>
    <w:rsid w:val="00485107"/>
    <w:rsid w:val="004912F2"/>
    <w:rsid w:val="00493646"/>
    <w:rsid w:val="00496913"/>
    <w:rsid w:val="004A1C18"/>
    <w:rsid w:val="004B01CA"/>
    <w:rsid w:val="004B2AD3"/>
    <w:rsid w:val="004B3D90"/>
    <w:rsid w:val="004B5060"/>
    <w:rsid w:val="004B5D0A"/>
    <w:rsid w:val="004C1EDF"/>
    <w:rsid w:val="004C2CC3"/>
    <w:rsid w:val="004D159D"/>
    <w:rsid w:val="004D251D"/>
    <w:rsid w:val="004E3FFF"/>
    <w:rsid w:val="004E592E"/>
    <w:rsid w:val="004F1D40"/>
    <w:rsid w:val="00506D60"/>
    <w:rsid w:val="00512239"/>
    <w:rsid w:val="005157C2"/>
    <w:rsid w:val="00515F4C"/>
    <w:rsid w:val="00521BFD"/>
    <w:rsid w:val="00525362"/>
    <w:rsid w:val="0052604E"/>
    <w:rsid w:val="005508E6"/>
    <w:rsid w:val="0055336A"/>
    <w:rsid w:val="0056045B"/>
    <w:rsid w:val="00561773"/>
    <w:rsid w:val="00562363"/>
    <w:rsid w:val="005836B0"/>
    <w:rsid w:val="005859C0"/>
    <w:rsid w:val="005908D4"/>
    <w:rsid w:val="0059696A"/>
    <w:rsid w:val="005A057F"/>
    <w:rsid w:val="005A2ABA"/>
    <w:rsid w:val="005A4BF7"/>
    <w:rsid w:val="005A6735"/>
    <w:rsid w:val="005B25B1"/>
    <w:rsid w:val="005B4A5D"/>
    <w:rsid w:val="005C1991"/>
    <w:rsid w:val="005C550B"/>
    <w:rsid w:val="005C7781"/>
    <w:rsid w:val="005D6736"/>
    <w:rsid w:val="005D6C97"/>
    <w:rsid w:val="005E0B8F"/>
    <w:rsid w:val="005E2F7C"/>
    <w:rsid w:val="005F53A8"/>
    <w:rsid w:val="005F5949"/>
    <w:rsid w:val="00601E6C"/>
    <w:rsid w:val="00612468"/>
    <w:rsid w:val="00614EB9"/>
    <w:rsid w:val="00621246"/>
    <w:rsid w:val="00625193"/>
    <w:rsid w:val="006316CE"/>
    <w:rsid w:val="006322DD"/>
    <w:rsid w:val="00632443"/>
    <w:rsid w:val="00634966"/>
    <w:rsid w:val="00643E77"/>
    <w:rsid w:val="006473C8"/>
    <w:rsid w:val="00650007"/>
    <w:rsid w:val="00652656"/>
    <w:rsid w:val="0065544B"/>
    <w:rsid w:val="00656864"/>
    <w:rsid w:val="00656BE4"/>
    <w:rsid w:val="00657C51"/>
    <w:rsid w:val="006637AB"/>
    <w:rsid w:val="00664148"/>
    <w:rsid w:val="00665D08"/>
    <w:rsid w:val="00667425"/>
    <w:rsid w:val="00680271"/>
    <w:rsid w:val="006841CD"/>
    <w:rsid w:val="00685CE0"/>
    <w:rsid w:val="00695287"/>
    <w:rsid w:val="006A2619"/>
    <w:rsid w:val="006A3DF1"/>
    <w:rsid w:val="006B7135"/>
    <w:rsid w:val="006C01CB"/>
    <w:rsid w:val="006C2CCE"/>
    <w:rsid w:val="006C3B9E"/>
    <w:rsid w:val="006C3DC4"/>
    <w:rsid w:val="006C57D6"/>
    <w:rsid w:val="006C7E6A"/>
    <w:rsid w:val="006D064E"/>
    <w:rsid w:val="006D1BC6"/>
    <w:rsid w:val="006D2FB4"/>
    <w:rsid w:val="006D3EBD"/>
    <w:rsid w:val="006D4C36"/>
    <w:rsid w:val="006D5D01"/>
    <w:rsid w:val="006D5F75"/>
    <w:rsid w:val="006E08F3"/>
    <w:rsid w:val="006E127A"/>
    <w:rsid w:val="006E2B98"/>
    <w:rsid w:val="006F4573"/>
    <w:rsid w:val="006F4C69"/>
    <w:rsid w:val="006F5449"/>
    <w:rsid w:val="006F6BC8"/>
    <w:rsid w:val="0070709E"/>
    <w:rsid w:val="00710A52"/>
    <w:rsid w:val="0071146F"/>
    <w:rsid w:val="00713A3F"/>
    <w:rsid w:val="007206F8"/>
    <w:rsid w:val="007232EE"/>
    <w:rsid w:val="00723B61"/>
    <w:rsid w:val="00726959"/>
    <w:rsid w:val="007311D5"/>
    <w:rsid w:val="007317A0"/>
    <w:rsid w:val="007331D3"/>
    <w:rsid w:val="007335B7"/>
    <w:rsid w:val="00742445"/>
    <w:rsid w:val="0074304B"/>
    <w:rsid w:val="00760AE1"/>
    <w:rsid w:val="00761CCB"/>
    <w:rsid w:val="00763B4A"/>
    <w:rsid w:val="007867DC"/>
    <w:rsid w:val="0079347A"/>
    <w:rsid w:val="007934DF"/>
    <w:rsid w:val="0079357F"/>
    <w:rsid w:val="00794071"/>
    <w:rsid w:val="00794100"/>
    <w:rsid w:val="007958FE"/>
    <w:rsid w:val="007969F6"/>
    <w:rsid w:val="00796A11"/>
    <w:rsid w:val="007972FE"/>
    <w:rsid w:val="007A2D94"/>
    <w:rsid w:val="007A47E2"/>
    <w:rsid w:val="007A690C"/>
    <w:rsid w:val="007B4D9B"/>
    <w:rsid w:val="007B64C7"/>
    <w:rsid w:val="007C00EF"/>
    <w:rsid w:val="007C4622"/>
    <w:rsid w:val="007C4BF6"/>
    <w:rsid w:val="007C7F0A"/>
    <w:rsid w:val="007D6E7A"/>
    <w:rsid w:val="007D7B3D"/>
    <w:rsid w:val="007D7E32"/>
    <w:rsid w:val="007E4773"/>
    <w:rsid w:val="007F200D"/>
    <w:rsid w:val="007F2448"/>
    <w:rsid w:val="007F46B3"/>
    <w:rsid w:val="007F71FF"/>
    <w:rsid w:val="00800B06"/>
    <w:rsid w:val="00800CBE"/>
    <w:rsid w:val="008021FD"/>
    <w:rsid w:val="008030AD"/>
    <w:rsid w:val="00803ED9"/>
    <w:rsid w:val="008044B3"/>
    <w:rsid w:val="0080463C"/>
    <w:rsid w:val="008056DE"/>
    <w:rsid w:val="00814183"/>
    <w:rsid w:val="00814690"/>
    <w:rsid w:val="008163D7"/>
    <w:rsid w:val="008234E6"/>
    <w:rsid w:val="00823AE9"/>
    <w:rsid w:val="008261DB"/>
    <w:rsid w:val="00833BA7"/>
    <w:rsid w:val="0083467A"/>
    <w:rsid w:val="008400F1"/>
    <w:rsid w:val="00840CF2"/>
    <w:rsid w:val="00841CB5"/>
    <w:rsid w:val="008423F9"/>
    <w:rsid w:val="00843410"/>
    <w:rsid w:val="00853011"/>
    <w:rsid w:val="00855999"/>
    <w:rsid w:val="00856810"/>
    <w:rsid w:val="0085780D"/>
    <w:rsid w:val="00864862"/>
    <w:rsid w:val="008772F9"/>
    <w:rsid w:val="0088224C"/>
    <w:rsid w:val="00882E25"/>
    <w:rsid w:val="0088466C"/>
    <w:rsid w:val="008851FB"/>
    <w:rsid w:val="00886055"/>
    <w:rsid w:val="00892833"/>
    <w:rsid w:val="00892C59"/>
    <w:rsid w:val="00893441"/>
    <w:rsid w:val="00895F47"/>
    <w:rsid w:val="008A0BF9"/>
    <w:rsid w:val="008A24C3"/>
    <w:rsid w:val="008A279B"/>
    <w:rsid w:val="008A3ADE"/>
    <w:rsid w:val="008A6DE7"/>
    <w:rsid w:val="008B2B53"/>
    <w:rsid w:val="008B310C"/>
    <w:rsid w:val="008B4204"/>
    <w:rsid w:val="008C42DF"/>
    <w:rsid w:val="008C4B6E"/>
    <w:rsid w:val="008C6ED3"/>
    <w:rsid w:val="008D6EB1"/>
    <w:rsid w:val="008E045A"/>
    <w:rsid w:val="008E492E"/>
    <w:rsid w:val="008E6EB0"/>
    <w:rsid w:val="008F42B4"/>
    <w:rsid w:val="008F612C"/>
    <w:rsid w:val="008F6412"/>
    <w:rsid w:val="00907A28"/>
    <w:rsid w:val="00910F14"/>
    <w:rsid w:val="0091180C"/>
    <w:rsid w:val="009132CB"/>
    <w:rsid w:val="00917602"/>
    <w:rsid w:val="00923CDE"/>
    <w:rsid w:val="00925E58"/>
    <w:rsid w:val="00927F45"/>
    <w:rsid w:val="00931C5B"/>
    <w:rsid w:val="00934529"/>
    <w:rsid w:val="00950186"/>
    <w:rsid w:val="0095147E"/>
    <w:rsid w:val="009525EC"/>
    <w:rsid w:val="00957BFF"/>
    <w:rsid w:val="00962704"/>
    <w:rsid w:val="00967245"/>
    <w:rsid w:val="0097577E"/>
    <w:rsid w:val="00975CD6"/>
    <w:rsid w:val="00982AA2"/>
    <w:rsid w:val="0098309C"/>
    <w:rsid w:val="0098371A"/>
    <w:rsid w:val="009854A6"/>
    <w:rsid w:val="009910E4"/>
    <w:rsid w:val="00992B6D"/>
    <w:rsid w:val="009B146C"/>
    <w:rsid w:val="009B6024"/>
    <w:rsid w:val="009B7456"/>
    <w:rsid w:val="009C28A8"/>
    <w:rsid w:val="009C33ED"/>
    <w:rsid w:val="009D05B6"/>
    <w:rsid w:val="009D19B6"/>
    <w:rsid w:val="009D6052"/>
    <w:rsid w:val="009D7B63"/>
    <w:rsid w:val="009D7C22"/>
    <w:rsid w:val="009F5A2B"/>
    <w:rsid w:val="00A0037E"/>
    <w:rsid w:val="00A12BCB"/>
    <w:rsid w:val="00A14A5C"/>
    <w:rsid w:val="00A22CE3"/>
    <w:rsid w:val="00A26E62"/>
    <w:rsid w:val="00A325F8"/>
    <w:rsid w:val="00A34D8A"/>
    <w:rsid w:val="00A355C9"/>
    <w:rsid w:val="00A37DAD"/>
    <w:rsid w:val="00A43902"/>
    <w:rsid w:val="00A4417D"/>
    <w:rsid w:val="00A44774"/>
    <w:rsid w:val="00A502A5"/>
    <w:rsid w:val="00A52608"/>
    <w:rsid w:val="00A52956"/>
    <w:rsid w:val="00A57189"/>
    <w:rsid w:val="00A60D5E"/>
    <w:rsid w:val="00A637F5"/>
    <w:rsid w:val="00A63A1C"/>
    <w:rsid w:val="00A669C8"/>
    <w:rsid w:val="00A67C06"/>
    <w:rsid w:val="00A70690"/>
    <w:rsid w:val="00A754BD"/>
    <w:rsid w:val="00A77E45"/>
    <w:rsid w:val="00A800F6"/>
    <w:rsid w:val="00A8470C"/>
    <w:rsid w:val="00A84F85"/>
    <w:rsid w:val="00A95135"/>
    <w:rsid w:val="00A95F09"/>
    <w:rsid w:val="00A96EEF"/>
    <w:rsid w:val="00AA0A51"/>
    <w:rsid w:val="00AB13E8"/>
    <w:rsid w:val="00AB15C7"/>
    <w:rsid w:val="00AB6382"/>
    <w:rsid w:val="00AC172F"/>
    <w:rsid w:val="00AC7FAE"/>
    <w:rsid w:val="00AD36E9"/>
    <w:rsid w:val="00AD4D3D"/>
    <w:rsid w:val="00AD5813"/>
    <w:rsid w:val="00AD6CD8"/>
    <w:rsid w:val="00AE0990"/>
    <w:rsid w:val="00AE35AE"/>
    <w:rsid w:val="00AE42DD"/>
    <w:rsid w:val="00AE5D33"/>
    <w:rsid w:val="00AF1865"/>
    <w:rsid w:val="00AF1E2A"/>
    <w:rsid w:val="00AF6D19"/>
    <w:rsid w:val="00B0028B"/>
    <w:rsid w:val="00B14FB9"/>
    <w:rsid w:val="00B151AE"/>
    <w:rsid w:val="00B2278E"/>
    <w:rsid w:val="00B26222"/>
    <w:rsid w:val="00B27C4C"/>
    <w:rsid w:val="00B30A2D"/>
    <w:rsid w:val="00B36D86"/>
    <w:rsid w:val="00B3755D"/>
    <w:rsid w:val="00B40536"/>
    <w:rsid w:val="00B40A7B"/>
    <w:rsid w:val="00B40BA8"/>
    <w:rsid w:val="00B42B31"/>
    <w:rsid w:val="00B44A27"/>
    <w:rsid w:val="00B5103E"/>
    <w:rsid w:val="00B51842"/>
    <w:rsid w:val="00B54C5A"/>
    <w:rsid w:val="00B556DA"/>
    <w:rsid w:val="00B577DA"/>
    <w:rsid w:val="00B60510"/>
    <w:rsid w:val="00B620F4"/>
    <w:rsid w:val="00B63809"/>
    <w:rsid w:val="00B65DD5"/>
    <w:rsid w:val="00B66501"/>
    <w:rsid w:val="00B70674"/>
    <w:rsid w:val="00B73202"/>
    <w:rsid w:val="00B77120"/>
    <w:rsid w:val="00B801FE"/>
    <w:rsid w:val="00B8410D"/>
    <w:rsid w:val="00B84633"/>
    <w:rsid w:val="00B87FCF"/>
    <w:rsid w:val="00B90FB1"/>
    <w:rsid w:val="00B93879"/>
    <w:rsid w:val="00B9571B"/>
    <w:rsid w:val="00B96249"/>
    <w:rsid w:val="00BA26C4"/>
    <w:rsid w:val="00BA72C7"/>
    <w:rsid w:val="00BB6D02"/>
    <w:rsid w:val="00BD0B94"/>
    <w:rsid w:val="00BD733B"/>
    <w:rsid w:val="00BD7D83"/>
    <w:rsid w:val="00BE4025"/>
    <w:rsid w:val="00BE602F"/>
    <w:rsid w:val="00BE62D6"/>
    <w:rsid w:val="00BE7D13"/>
    <w:rsid w:val="00C026D6"/>
    <w:rsid w:val="00C026E4"/>
    <w:rsid w:val="00C064A5"/>
    <w:rsid w:val="00C10504"/>
    <w:rsid w:val="00C12DDE"/>
    <w:rsid w:val="00C12EB7"/>
    <w:rsid w:val="00C20A71"/>
    <w:rsid w:val="00C23059"/>
    <w:rsid w:val="00C2391F"/>
    <w:rsid w:val="00C26619"/>
    <w:rsid w:val="00C31A7A"/>
    <w:rsid w:val="00C34AD6"/>
    <w:rsid w:val="00C416D5"/>
    <w:rsid w:val="00C442DA"/>
    <w:rsid w:val="00C464A8"/>
    <w:rsid w:val="00C4774C"/>
    <w:rsid w:val="00C657D9"/>
    <w:rsid w:val="00C663EB"/>
    <w:rsid w:val="00C72F97"/>
    <w:rsid w:val="00C74E71"/>
    <w:rsid w:val="00C7596C"/>
    <w:rsid w:val="00C75C6F"/>
    <w:rsid w:val="00C814B6"/>
    <w:rsid w:val="00C82A71"/>
    <w:rsid w:val="00C833FF"/>
    <w:rsid w:val="00C86346"/>
    <w:rsid w:val="00C91E9A"/>
    <w:rsid w:val="00C930D2"/>
    <w:rsid w:val="00C9328F"/>
    <w:rsid w:val="00CA28D2"/>
    <w:rsid w:val="00CC46FF"/>
    <w:rsid w:val="00CE0C9D"/>
    <w:rsid w:val="00CE235C"/>
    <w:rsid w:val="00CE5911"/>
    <w:rsid w:val="00CE6110"/>
    <w:rsid w:val="00CF1DDE"/>
    <w:rsid w:val="00CF276B"/>
    <w:rsid w:val="00CF3B08"/>
    <w:rsid w:val="00CF5A66"/>
    <w:rsid w:val="00D018E0"/>
    <w:rsid w:val="00D07C6D"/>
    <w:rsid w:val="00D1045C"/>
    <w:rsid w:val="00D10808"/>
    <w:rsid w:val="00D10CF0"/>
    <w:rsid w:val="00D178DB"/>
    <w:rsid w:val="00D23DBE"/>
    <w:rsid w:val="00D26FE0"/>
    <w:rsid w:val="00D273A5"/>
    <w:rsid w:val="00D3135C"/>
    <w:rsid w:val="00D325A5"/>
    <w:rsid w:val="00D4260B"/>
    <w:rsid w:val="00D4265C"/>
    <w:rsid w:val="00D46C34"/>
    <w:rsid w:val="00D519F1"/>
    <w:rsid w:val="00D520BD"/>
    <w:rsid w:val="00D530E5"/>
    <w:rsid w:val="00D55261"/>
    <w:rsid w:val="00D72333"/>
    <w:rsid w:val="00D76F70"/>
    <w:rsid w:val="00D820AF"/>
    <w:rsid w:val="00D84D52"/>
    <w:rsid w:val="00D86091"/>
    <w:rsid w:val="00D9262E"/>
    <w:rsid w:val="00DA52BD"/>
    <w:rsid w:val="00DA6EC7"/>
    <w:rsid w:val="00DA76C9"/>
    <w:rsid w:val="00DB6E8A"/>
    <w:rsid w:val="00DC1DB8"/>
    <w:rsid w:val="00DC2195"/>
    <w:rsid w:val="00DC55C9"/>
    <w:rsid w:val="00DD4948"/>
    <w:rsid w:val="00DD65FB"/>
    <w:rsid w:val="00DE27CA"/>
    <w:rsid w:val="00DE2945"/>
    <w:rsid w:val="00DE6DD9"/>
    <w:rsid w:val="00DE7460"/>
    <w:rsid w:val="00DF187E"/>
    <w:rsid w:val="00DF3DDD"/>
    <w:rsid w:val="00E10FFD"/>
    <w:rsid w:val="00E14982"/>
    <w:rsid w:val="00E169D6"/>
    <w:rsid w:val="00E200D9"/>
    <w:rsid w:val="00E21E6E"/>
    <w:rsid w:val="00E22315"/>
    <w:rsid w:val="00E24207"/>
    <w:rsid w:val="00E278A2"/>
    <w:rsid w:val="00E3521F"/>
    <w:rsid w:val="00E50DAD"/>
    <w:rsid w:val="00E534E9"/>
    <w:rsid w:val="00E547FC"/>
    <w:rsid w:val="00E54E66"/>
    <w:rsid w:val="00E57CD7"/>
    <w:rsid w:val="00E60A47"/>
    <w:rsid w:val="00E611EF"/>
    <w:rsid w:val="00E66D2D"/>
    <w:rsid w:val="00E66E94"/>
    <w:rsid w:val="00E67DFF"/>
    <w:rsid w:val="00E72ED2"/>
    <w:rsid w:val="00E74139"/>
    <w:rsid w:val="00E7757C"/>
    <w:rsid w:val="00E82153"/>
    <w:rsid w:val="00E90152"/>
    <w:rsid w:val="00E92FBE"/>
    <w:rsid w:val="00EB0E23"/>
    <w:rsid w:val="00EB1710"/>
    <w:rsid w:val="00EC0AAD"/>
    <w:rsid w:val="00EC37A2"/>
    <w:rsid w:val="00EC501B"/>
    <w:rsid w:val="00EC783D"/>
    <w:rsid w:val="00ED069E"/>
    <w:rsid w:val="00ED5744"/>
    <w:rsid w:val="00EE26AF"/>
    <w:rsid w:val="00EE49D9"/>
    <w:rsid w:val="00EF132B"/>
    <w:rsid w:val="00EF30D6"/>
    <w:rsid w:val="00EF324C"/>
    <w:rsid w:val="00EF519D"/>
    <w:rsid w:val="00EF721A"/>
    <w:rsid w:val="00F0270F"/>
    <w:rsid w:val="00F21181"/>
    <w:rsid w:val="00F23E31"/>
    <w:rsid w:val="00F3098F"/>
    <w:rsid w:val="00F31B36"/>
    <w:rsid w:val="00F34D7A"/>
    <w:rsid w:val="00F37905"/>
    <w:rsid w:val="00F50C16"/>
    <w:rsid w:val="00F52E1B"/>
    <w:rsid w:val="00F540AB"/>
    <w:rsid w:val="00F6332F"/>
    <w:rsid w:val="00F64F55"/>
    <w:rsid w:val="00F65CBD"/>
    <w:rsid w:val="00F71112"/>
    <w:rsid w:val="00F978B8"/>
    <w:rsid w:val="00F97953"/>
    <w:rsid w:val="00FA40FB"/>
    <w:rsid w:val="00FB7B5D"/>
    <w:rsid w:val="00FC586A"/>
    <w:rsid w:val="00FC7E9D"/>
    <w:rsid w:val="00FE28A4"/>
    <w:rsid w:val="00FE43BF"/>
    <w:rsid w:val="00FE67EB"/>
    <w:rsid w:val="00FE7FF7"/>
    <w:rsid w:val="00FF5518"/>
    <w:rsid w:val="00FF5C03"/>
    <w:rsid w:val="00FF63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0D4C2C"/>
  <w15:docId w15:val="{A9DC617C-3399-4CD2-9980-4B5CACB6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2443"/>
  </w:style>
  <w:style w:type="paragraph" w:styleId="Kop1">
    <w:name w:val="heading 1"/>
    <w:aliases w:val="Titre 1."/>
    <w:basedOn w:val="Standaard"/>
    <w:next w:val="Standaard"/>
    <w:link w:val="Kop1Char"/>
    <w:uiPriority w:val="9"/>
    <w:qFormat/>
    <w:rsid w:val="00664148"/>
    <w:pPr>
      <w:numPr>
        <w:numId w:val="1"/>
      </w:numPr>
      <w:spacing w:before="480" w:after="0" w:line="240" w:lineRule="auto"/>
      <w:outlineLvl w:val="0"/>
    </w:pPr>
    <w:rPr>
      <w:rFonts w:asciiTheme="majorHAnsi" w:eastAsiaTheme="majorEastAsia" w:hAnsiTheme="majorHAnsi" w:cstheme="majorBidi"/>
      <w:b/>
      <w:bCs/>
      <w:color w:val="1F4E79" w:themeColor="accent1" w:themeShade="80"/>
      <w:sz w:val="28"/>
      <w:szCs w:val="24"/>
      <w:lang w:val="nl-BE"/>
    </w:rPr>
  </w:style>
  <w:style w:type="paragraph" w:styleId="Kop2">
    <w:name w:val="heading 2"/>
    <w:basedOn w:val="Standaard"/>
    <w:next w:val="Standaard"/>
    <w:link w:val="Kop2Char"/>
    <w:uiPriority w:val="9"/>
    <w:unhideWhenUsed/>
    <w:qFormat/>
    <w:rsid w:val="00632443"/>
    <w:pPr>
      <w:numPr>
        <w:ilvl w:val="1"/>
        <w:numId w:val="1"/>
      </w:numPr>
      <w:spacing w:before="120" w:after="120" w:line="240" w:lineRule="auto"/>
      <w:jc w:val="both"/>
      <w:outlineLvl w:val="1"/>
    </w:pPr>
    <w:rPr>
      <w:rFonts w:asciiTheme="majorHAnsi" w:eastAsiaTheme="majorEastAsia" w:hAnsiTheme="majorHAnsi" w:cstheme="majorBidi"/>
      <w:b/>
      <w:color w:val="2E74B5" w:themeColor="accent1" w:themeShade="BF"/>
      <w:szCs w:val="24"/>
      <w:lang w:val="nl-BE"/>
    </w:rPr>
  </w:style>
  <w:style w:type="paragraph" w:styleId="Kop3">
    <w:name w:val="heading 3"/>
    <w:basedOn w:val="Standaard"/>
    <w:next w:val="Standaard"/>
    <w:link w:val="Kop3Char"/>
    <w:uiPriority w:val="9"/>
    <w:unhideWhenUsed/>
    <w:qFormat/>
    <w:rsid w:val="00632443"/>
    <w:pPr>
      <w:numPr>
        <w:ilvl w:val="2"/>
        <w:numId w:val="1"/>
      </w:numPr>
      <w:pBdr>
        <w:bottom w:val="single" w:sz="4" w:space="1" w:color="9CC2E5" w:themeColor="accent1" w:themeTint="99"/>
      </w:pBdr>
      <w:spacing w:before="200" w:after="80" w:line="240" w:lineRule="auto"/>
      <w:jc w:val="both"/>
      <w:outlineLvl w:val="2"/>
    </w:pPr>
    <w:rPr>
      <w:rFonts w:asciiTheme="majorHAnsi" w:eastAsiaTheme="majorEastAsia" w:hAnsiTheme="majorHAnsi" w:cstheme="majorBidi"/>
      <w:color w:val="5B9BD5" w:themeColor="accent1"/>
      <w:sz w:val="24"/>
      <w:szCs w:val="24"/>
      <w:lang w:val="nl-BE"/>
    </w:rPr>
  </w:style>
  <w:style w:type="paragraph" w:styleId="Kop4">
    <w:name w:val="heading 4"/>
    <w:basedOn w:val="Standaard"/>
    <w:next w:val="Standaard"/>
    <w:link w:val="Kop4Char"/>
    <w:uiPriority w:val="9"/>
    <w:unhideWhenUsed/>
    <w:qFormat/>
    <w:rsid w:val="00632443"/>
    <w:pPr>
      <w:numPr>
        <w:ilvl w:val="3"/>
        <w:numId w:val="1"/>
      </w:numPr>
      <w:pBdr>
        <w:bottom w:val="single" w:sz="4" w:space="2" w:color="BDD6EE" w:themeColor="accent1" w:themeTint="66"/>
      </w:pBdr>
      <w:spacing w:before="200" w:after="80" w:line="240" w:lineRule="auto"/>
      <w:jc w:val="both"/>
      <w:outlineLvl w:val="3"/>
    </w:pPr>
    <w:rPr>
      <w:rFonts w:asciiTheme="majorHAnsi" w:eastAsiaTheme="majorEastAsia" w:hAnsiTheme="majorHAnsi" w:cstheme="majorBidi"/>
      <w:i/>
      <w:iCs/>
      <w:color w:val="5B9BD5" w:themeColor="accent1"/>
      <w:sz w:val="24"/>
      <w:szCs w:val="24"/>
      <w:lang w:val="nl-BE"/>
    </w:rPr>
  </w:style>
  <w:style w:type="paragraph" w:styleId="Kop5">
    <w:name w:val="heading 5"/>
    <w:basedOn w:val="Standaard"/>
    <w:next w:val="Standaard"/>
    <w:link w:val="Kop5Char"/>
    <w:uiPriority w:val="9"/>
    <w:unhideWhenUsed/>
    <w:qFormat/>
    <w:rsid w:val="00632443"/>
    <w:pPr>
      <w:numPr>
        <w:ilvl w:val="4"/>
        <w:numId w:val="1"/>
      </w:numPr>
      <w:spacing w:before="200" w:after="80" w:line="240" w:lineRule="auto"/>
      <w:jc w:val="both"/>
      <w:outlineLvl w:val="4"/>
    </w:pPr>
    <w:rPr>
      <w:rFonts w:asciiTheme="majorHAnsi" w:eastAsiaTheme="majorEastAsia" w:hAnsiTheme="majorHAnsi" w:cstheme="majorBidi"/>
      <w:color w:val="5B9BD5" w:themeColor="accent1"/>
      <w:lang w:val="nl-BE"/>
    </w:rPr>
  </w:style>
  <w:style w:type="paragraph" w:styleId="Kop6">
    <w:name w:val="heading 6"/>
    <w:basedOn w:val="Standaard"/>
    <w:next w:val="Standaard"/>
    <w:link w:val="Kop6Char"/>
    <w:uiPriority w:val="9"/>
    <w:semiHidden/>
    <w:unhideWhenUsed/>
    <w:qFormat/>
    <w:rsid w:val="00632443"/>
    <w:pPr>
      <w:numPr>
        <w:ilvl w:val="5"/>
        <w:numId w:val="1"/>
      </w:numPr>
      <w:spacing w:before="280" w:after="100" w:line="240" w:lineRule="auto"/>
      <w:jc w:val="both"/>
      <w:outlineLvl w:val="5"/>
    </w:pPr>
    <w:rPr>
      <w:rFonts w:asciiTheme="majorHAnsi" w:eastAsiaTheme="majorEastAsia" w:hAnsiTheme="majorHAnsi" w:cstheme="majorBidi"/>
      <w:i/>
      <w:iCs/>
      <w:color w:val="5B9BD5" w:themeColor="accent1"/>
      <w:lang w:val="nl-BE"/>
    </w:rPr>
  </w:style>
  <w:style w:type="paragraph" w:styleId="Kop7">
    <w:name w:val="heading 7"/>
    <w:basedOn w:val="Standaard"/>
    <w:next w:val="Standaard"/>
    <w:link w:val="Kop7Char"/>
    <w:uiPriority w:val="9"/>
    <w:semiHidden/>
    <w:unhideWhenUsed/>
    <w:qFormat/>
    <w:rsid w:val="00632443"/>
    <w:pPr>
      <w:numPr>
        <w:ilvl w:val="6"/>
        <w:numId w:val="1"/>
      </w:numPr>
      <w:spacing w:before="320" w:after="100" w:line="240" w:lineRule="auto"/>
      <w:jc w:val="both"/>
      <w:outlineLvl w:val="6"/>
    </w:pPr>
    <w:rPr>
      <w:rFonts w:asciiTheme="majorHAnsi" w:eastAsiaTheme="majorEastAsia" w:hAnsiTheme="majorHAnsi" w:cstheme="majorBidi"/>
      <w:b/>
      <w:bCs/>
      <w:color w:val="A5A5A5" w:themeColor="accent3"/>
      <w:sz w:val="20"/>
      <w:szCs w:val="20"/>
      <w:lang w:val="nl-BE"/>
    </w:rPr>
  </w:style>
  <w:style w:type="paragraph" w:styleId="Kop8">
    <w:name w:val="heading 8"/>
    <w:basedOn w:val="Standaard"/>
    <w:next w:val="Standaard"/>
    <w:link w:val="Kop8Char"/>
    <w:uiPriority w:val="9"/>
    <w:semiHidden/>
    <w:unhideWhenUsed/>
    <w:qFormat/>
    <w:rsid w:val="00632443"/>
    <w:pPr>
      <w:numPr>
        <w:ilvl w:val="7"/>
        <w:numId w:val="1"/>
      </w:numPr>
      <w:spacing w:before="320" w:after="100" w:line="240" w:lineRule="auto"/>
      <w:jc w:val="both"/>
      <w:outlineLvl w:val="7"/>
    </w:pPr>
    <w:rPr>
      <w:rFonts w:asciiTheme="majorHAnsi" w:eastAsiaTheme="majorEastAsia" w:hAnsiTheme="majorHAnsi" w:cstheme="majorBidi"/>
      <w:b/>
      <w:bCs/>
      <w:i/>
      <w:iCs/>
      <w:color w:val="A5A5A5" w:themeColor="accent3"/>
      <w:sz w:val="20"/>
      <w:szCs w:val="20"/>
      <w:lang w:val="nl-BE"/>
    </w:rPr>
  </w:style>
  <w:style w:type="paragraph" w:styleId="Kop9">
    <w:name w:val="heading 9"/>
    <w:basedOn w:val="Standaard"/>
    <w:next w:val="Standaard"/>
    <w:link w:val="Kop9Char"/>
    <w:uiPriority w:val="9"/>
    <w:semiHidden/>
    <w:unhideWhenUsed/>
    <w:qFormat/>
    <w:rsid w:val="00632443"/>
    <w:pPr>
      <w:numPr>
        <w:ilvl w:val="8"/>
        <w:numId w:val="1"/>
      </w:numPr>
      <w:spacing w:before="320" w:after="100" w:line="240" w:lineRule="auto"/>
      <w:jc w:val="both"/>
      <w:outlineLvl w:val="8"/>
    </w:pPr>
    <w:rPr>
      <w:rFonts w:asciiTheme="majorHAnsi" w:eastAsiaTheme="majorEastAsia" w:hAnsiTheme="majorHAnsi" w:cstheme="majorBidi"/>
      <w:i/>
      <w:iCs/>
      <w:color w:val="A5A5A5" w:themeColor="accent3"/>
      <w:sz w:val="20"/>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Char"/>
    <w:basedOn w:val="Standaardalinea-lettertype"/>
    <w:link w:val="Kop1"/>
    <w:uiPriority w:val="9"/>
    <w:rsid w:val="00664148"/>
    <w:rPr>
      <w:rFonts w:asciiTheme="majorHAnsi" w:eastAsiaTheme="majorEastAsia" w:hAnsiTheme="majorHAnsi" w:cstheme="majorBidi"/>
      <w:b/>
      <w:bCs/>
      <w:color w:val="1F4E79" w:themeColor="accent1" w:themeShade="80"/>
      <w:sz w:val="28"/>
      <w:szCs w:val="24"/>
      <w:lang w:val="nl-BE"/>
    </w:rPr>
  </w:style>
  <w:style w:type="character" w:customStyle="1" w:styleId="Kop2Char">
    <w:name w:val="Kop 2 Char"/>
    <w:basedOn w:val="Standaardalinea-lettertype"/>
    <w:link w:val="Kop2"/>
    <w:uiPriority w:val="9"/>
    <w:rsid w:val="00632443"/>
    <w:rPr>
      <w:rFonts w:asciiTheme="majorHAnsi" w:eastAsiaTheme="majorEastAsia" w:hAnsiTheme="majorHAnsi" w:cstheme="majorBidi"/>
      <w:b/>
      <w:color w:val="2E74B5" w:themeColor="accent1" w:themeShade="BF"/>
      <w:szCs w:val="24"/>
      <w:lang w:val="nl-BE"/>
    </w:rPr>
  </w:style>
  <w:style w:type="character" w:customStyle="1" w:styleId="Kop3Char">
    <w:name w:val="Kop 3 Char"/>
    <w:basedOn w:val="Standaardalinea-lettertype"/>
    <w:link w:val="Kop3"/>
    <w:uiPriority w:val="9"/>
    <w:rsid w:val="00632443"/>
    <w:rPr>
      <w:rFonts w:asciiTheme="majorHAnsi" w:eastAsiaTheme="majorEastAsia" w:hAnsiTheme="majorHAnsi" w:cstheme="majorBidi"/>
      <w:color w:val="5B9BD5" w:themeColor="accent1"/>
      <w:sz w:val="24"/>
      <w:szCs w:val="24"/>
      <w:lang w:val="nl-BE"/>
    </w:rPr>
  </w:style>
  <w:style w:type="character" w:customStyle="1" w:styleId="Kop4Char">
    <w:name w:val="Kop 4 Char"/>
    <w:basedOn w:val="Standaardalinea-lettertype"/>
    <w:link w:val="Kop4"/>
    <w:uiPriority w:val="9"/>
    <w:rsid w:val="00632443"/>
    <w:rPr>
      <w:rFonts w:asciiTheme="majorHAnsi" w:eastAsiaTheme="majorEastAsia" w:hAnsiTheme="majorHAnsi" w:cstheme="majorBidi"/>
      <w:i/>
      <w:iCs/>
      <w:color w:val="5B9BD5" w:themeColor="accent1"/>
      <w:sz w:val="24"/>
      <w:szCs w:val="24"/>
      <w:lang w:val="nl-BE"/>
    </w:rPr>
  </w:style>
  <w:style w:type="character" w:customStyle="1" w:styleId="Kop5Char">
    <w:name w:val="Kop 5 Char"/>
    <w:basedOn w:val="Standaardalinea-lettertype"/>
    <w:link w:val="Kop5"/>
    <w:uiPriority w:val="9"/>
    <w:rsid w:val="00632443"/>
    <w:rPr>
      <w:rFonts w:asciiTheme="majorHAnsi" w:eastAsiaTheme="majorEastAsia" w:hAnsiTheme="majorHAnsi" w:cstheme="majorBidi"/>
      <w:color w:val="5B9BD5" w:themeColor="accent1"/>
      <w:lang w:val="nl-BE"/>
    </w:rPr>
  </w:style>
  <w:style w:type="character" w:customStyle="1" w:styleId="Kop6Char">
    <w:name w:val="Kop 6 Char"/>
    <w:basedOn w:val="Standaardalinea-lettertype"/>
    <w:link w:val="Kop6"/>
    <w:uiPriority w:val="9"/>
    <w:semiHidden/>
    <w:rsid w:val="00632443"/>
    <w:rPr>
      <w:rFonts w:asciiTheme="majorHAnsi" w:eastAsiaTheme="majorEastAsia" w:hAnsiTheme="majorHAnsi" w:cstheme="majorBidi"/>
      <w:i/>
      <w:iCs/>
      <w:color w:val="5B9BD5" w:themeColor="accent1"/>
      <w:lang w:val="nl-BE"/>
    </w:rPr>
  </w:style>
  <w:style w:type="character" w:customStyle="1" w:styleId="Kop7Char">
    <w:name w:val="Kop 7 Char"/>
    <w:basedOn w:val="Standaardalinea-lettertype"/>
    <w:link w:val="Kop7"/>
    <w:uiPriority w:val="9"/>
    <w:semiHidden/>
    <w:rsid w:val="00632443"/>
    <w:rPr>
      <w:rFonts w:asciiTheme="majorHAnsi" w:eastAsiaTheme="majorEastAsia" w:hAnsiTheme="majorHAnsi" w:cstheme="majorBidi"/>
      <w:b/>
      <w:bCs/>
      <w:color w:val="A5A5A5" w:themeColor="accent3"/>
      <w:sz w:val="20"/>
      <w:szCs w:val="20"/>
      <w:lang w:val="nl-BE"/>
    </w:rPr>
  </w:style>
  <w:style w:type="character" w:customStyle="1" w:styleId="Kop8Char">
    <w:name w:val="Kop 8 Char"/>
    <w:basedOn w:val="Standaardalinea-lettertype"/>
    <w:link w:val="Kop8"/>
    <w:uiPriority w:val="9"/>
    <w:semiHidden/>
    <w:rsid w:val="00632443"/>
    <w:rPr>
      <w:rFonts w:asciiTheme="majorHAnsi" w:eastAsiaTheme="majorEastAsia" w:hAnsiTheme="majorHAnsi" w:cstheme="majorBidi"/>
      <w:b/>
      <w:bCs/>
      <w:i/>
      <w:iCs/>
      <w:color w:val="A5A5A5" w:themeColor="accent3"/>
      <w:sz w:val="20"/>
      <w:szCs w:val="20"/>
      <w:lang w:val="nl-BE"/>
    </w:rPr>
  </w:style>
  <w:style w:type="character" w:customStyle="1" w:styleId="Kop9Char">
    <w:name w:val="Kop 9 Char"/>
    <w:basedOn w:val="Standaardalinea-lettertype"/>
    <w:link w:val="Kop9"/>
    <w:uiPriority w:val="9"/>
    <w:semiHidden/>
    <w:rsid w:val="00632443"/>
    <w:rPr>
      <w:rFonts w:asciiTheme="majorHAnsi" w:eastAsiaTheme="majorEastAsia" w:hAnsiTheme="majorHAnsi" w:cstheme="majorBidi"/>
      <w:i/>
      <w:iCs/>
      <w:color w:val="A5A5A5" w:themeColor="accent3"/>
      <w:sz w:val="20"/>
      <w:szCs w:val="20"/>
      <w:lang w:val="nl-BE"/>
    </w:rPr>
  </w:style>
  <w:style w:type="paragraph" w:styleId="Titel">
    <w:name w:val="Title"/>
    <w:basedOn w:val="Standaard"/>
    <w:next w:val="Standaard"/>
    <w:link w:val="TitelChar"/>
    <w:uiPriority w:val="10"/>
    <w:qFormat/>
    <w:rsid w:val="00632443"/>
    <w:pPr>
      <w:pBdr>
        <w:bottom w:val="single" w:sz="8" w:space="4" w:color="5B9BD5" w:themeColor="accent1"/>
      </w:pBdr>
      <w:spacing w:after="300" w:line="240" w:lineRule="auto"/>
      <w:jc w:val="both"/>
    </w:pPr>
    <w:rPr>
      <w:rFonts w:asciiTheme="majorHAnsi" w:eastAsiaTheme="majorEastAsia" w:hAnsiTheme="majorHAnsi" w:cstheme="majorBidi"/>
      <w:iCs/>
      <w:color w:val="1F4D78" w:themeColor="accent1" w:themeShade="7F"/>
      <w:spacing w:val="5"/>
      <w:sz w:val="52"/>
      <w:szCs w:val="60"/>
      <w:lang w:val="nl-BE"/>
    </w:rPr>
  </w:style>
  <w:style w:type="character" w:customStyle="1" w:styleId="TitelChar">
    <w:name w:val="Titel Char"/>
    <w:basedOn w:val="Standaardalinea-lettertype"/>
    <w:link w:val="Titel"/>
    <w:uiPriority w:val="10"/>
    <w:rsid w:val="00632443"/>
    <w:rPr>
      <w:rFonts w:asciiTheme="majorHAnsi" w:eastAsiaTheme="majorEastAsia" w:hAnsiTheme="majorHAnsi" w:cstheme="majorBidi"/>
      <w:iCs/>
      <w:color w:val="1F4D78" w:themeColor="accent1" w:themeShade="7F"/>
      <w:spacing w:val="5"/>
      <w:sz w:val="52"/>
      <w:szCs w:val="60"/>
      <w:lang w:val="nl-BE"/>
    </w:rPr>
  </w:style>
  <w:style w:type="character" w:styleId="Titelvanboek">
    <w:name w:val="Book Title"/>
    <w:basedOn w:val="Standaardalinea-lettertype"/>
    <w:uiPriority w:val="33"/>
    <w:qFormat/>
    <w:rsid w:val="00632443"/>
    <w:rPr>
      <w:b/>
      <w:bCs/>
      <w:smallCaps/>
      <w:spacing w:val="5"/>
    </w:rPr>
  </w:style>
  <w:style w:type="character" w:styleId="Zwaar">
    <w:name w:val="Strong"/>
    <w:basedOn w:val="Standaardalinea-lettertype"/>
    <w:uiPriority w:val="22"/>
    <w:qFormat/>
    <w:rsid w:val="00632443"/>
    <w:rPr>
      <w:b/>
      <w:bCs/>
    </w:rPr>
  </w:style>
  <w:style w:type="paragraph" w:styleId="Lijstalinea">
    <w:name w:val="List Paragraph"/>
    <w:basedOn w:val="Standaard"/>
    <w:uiPriority w:val="34"/>
    <w:qFormat/>
    <w:rsid w:val="00AB6382"/>
    <w:pPr>
      <w:ind w:left="720"/>
      <w:contextualSpacing/>
    </w:pPr>
  </w:style>
  <w:style w:type="paragraph" w:styleId="Koptekst">
    <w:name w:val="header"/>
    <w:basedOn w:val="Standaard"/>
    <w:link w:val="KoptekstChar"/>
    <w:uiPriority w:val="99"/>
    <w:unhideWhenUsed/>
    <w:rsid w:val="001C22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225D"/>
  </w:style>
  <w:style w:type="paragraph" w:styleId="Voettekst">
    <w:name w:val="footer"/>
    <w:basedOn w:val="Standaard"/>
    <w:link w:val="VoettekstChar"/>
    <w:uiPriority w:val="99"/>
    <w:unhideWhenUsed/>
    <w:rsid w:val="001C22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25D"/>
  </w:style>
  <w:style w:type="paragraph" w:styleId="Ballontekst">
    <w:name w:val="Balloon Text"/>
    <w:basedOn w:val="Standaard"/>
    <w:link w:val="BallontekstChar"/>
    <w:uiPriority w:val="99"/>
    <w:semiHidden/>
    <w:unhideWhenUsed/>
    <w:rsid w:val="00A63A1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3A1C"/>
    <w:rPr>
      <w:rFonts w:ascii="Tahoma" w:hAnsi="Tahoma" w:cs="Tahoma"/>
      <w:sz w:val="16"/>
      <w:szCs w:val="16"/>
    </w:rPr>
  </w:style>
  <w:style w:type="paragraph" w:customStyle="1" w:styleId="Afzendadres">
    <w:name w:val="Afzendadres"/>
    <w:basedOn w:val="Voettekst"/>
    <w:rsid w:val="00FE7FF7"/>
    <w:pPr>
      <w:tabs>
        <w:tab w:val="clear" w:pos="4536"/>
        <w:tab w:val="clear" w:pos="9072"/>
        <w:tab w:val="center" w:pos="4153"/>
        <w:tab w:val="right" w:pos="8306"/>
      </w:tabs>
      <w:spacing w:line="200" w:lineRule="atLeast"/>
      <w:ind w:left="567"/>
      <w:jc w:val="both"/>
    </w:pPr>
    <w:rPr>
      <w:rFonts w:ascii="Arial" w:eastAsia="Times New Roman" w:hAnsi="Arial" w:cs="Aharoni"/>
      <w:sz w:val="17"/>
      <w:szCs w:val="17"/>
      <w:lang w:val="en-GB" w:eastAsia="nl-NL"/>
    </w:rPr>
  </w:style>
  <w:style w:type="paragraph" w:styleId="Tekstzonderopmaak">
    <w:name w:val="Plain Text"/>
    <w:basedOn w:val="Standaard"/>
    <w:link w:val="TekstzonderopmaakChar"/>
    <w:uiPriority w:val="99"/>
    <w:unhideWhenUsed/>
    <w:rsid w:val="00E74139"/>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E74139"/>
    <w:rPr>
      <w:rFonts w:ascii="Calibri" w:hAnsi="Calibri"/>
      <w:szCs w:val="21"/>
    </w:rPr>
  </w:style>
  <w:style w:type="paragraph" w:styleId="Tekstopmerking">
    <w:name w:val="annotation text"/>
    <w:basedOn w:val="Standaard"/>
    <w:link w:val="TekstopmerkingChar"/>
    <w:uiPriority w:val="99"/>
    <w:unhideWhenUsed/>
    <w:rsid w:val="001A4951"/>
    <w:pPr>
      <w:spacing w:line="240" w:lineRule="auto"/>
    </w:pPr>
    <w:rPr>
      <w:sz w:val="20"/>
      <w:szCs w:val="20"/>
      <w:lang w:val="nl-BE"/>
    </w:rPr>
  </w:style>
  <w:style w:type="character" w:customStyle="1" w:styleId="TekstopmerkingChar">
    <w:name w:val="Tekst opmerking Char"/>
    <w:basedOn w:val="Standaardalinea-lettertype"/>
    <w:link w:val="Tekstopmerking"/>
    <w:uiPriority w:val="99"/>
    <w:rsid w:val="001A4951"/>
    <w:rPr>
      <w:sz w:val="20"/>
      <w:szCs w:val="20"/>
      <w:lang w:val="nl-BE"/>
    </w:rPr>
  </w:style>
  <w:style w:type="paragraph" w:customStyle="1" w:styleId="Default">
    <w:name w:val="Default"/>
    <w:rsid w:val="0098309C"/>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B51842"/>
    <w:rPr>
      <w:sz w:val="16"/>
      <w:szCs w:val="16"/>
    </w:rPr>
  </w:style>
  <w:style w:type="paragraph" w:styleId="Onderwerpvanopmerking">
    <w:name w:val="annotation subject"/>
    <w:basedOn w:val="Tekstopmerking"/>
    <w:next w:val="Tekstopmerking"/>
    <w:link w:val="OnderwerpvanopmerkingChar"/>
    <w:uiPriority w:val="99"/>
    <w:semiHidden/>
    <w:unhideWhenUsed/>
    <w:rsid w:val="00B51842"/>
    <w:rPr>
      <w:b/>
      <w:bCs/>
      <w:lang w:val="fr-BE"/>
    </w:rPr>
  </w:style>
  <w:style w:type="character" w:customStyle="1" w:styleId="OnderwerpvanopmerkingChar">
    <w:name w:val="Onderwerp van opmerking Char"/>
    <w:basedOn w:val="TekstopmerkingChar"/>
    <w:link w:val="Onderwerpvanopmerking"/>
    <w:uiPriority w:val="99"/>
    <w:semiHidden/>
    <w:rsid w:val="00B51842"/>
    <w:rPr>
      <w:b/>
      <w:bCs/>
      <w:sz w:val="20"/>
      <w:szCs w:val="20"/>
      <w:lang w:val="nl-BE"/>
    </w:rPr>
  </w:style>
  <w:style w:type="character" w:styleId="Hyperlink">
    <w:name w:val="Hyperlink"/>
    <w:basedOn w:val="Standaardalinea-lettertype"/>
    <w:uiPriority w:val="99"/>
    <w:semiHidden/>
    <w:unhideWhenUsed/>
    <w:rsid w:val="00F34D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82448">
      <w:bodyDiv w:val="1"/>
      <w:marLeft w:val="0"/>
      <w:marRight w:val="0"/>
      <w:marTop w:val="0"/>
      <w:marBottom w:val="0"/>
      <w:divBdr>
        <w:top w:val="none" w:sz="0" w:space="0" w:color="auto"/>
        <w:left w:val="none" w:sz="0" w:space="0" w:color="auto"/>
        <w:bottom w:val="none" w:sz="0" w:space="0" w:color="auto"/>
        <w:right w:val="none" w:sz="0" w:space="0" w:color="auto"/>
      </w:divBdr>
      <w:divsChild>
        <w:div w:id="1261184550">
          <w:marLeft w:val="0"/>
          <w:marRight w:val="0"/>
          <w:marTop w:val="0"/>
          <w:marBottom w:val="0"/>
          <w:divBdr>
            <w:top w:val="none" w:sz="0" w:space="0" w:color="auto"/>
            <w:left w:val="none" w:sz="0" w:space="0" w:color="auto"/>
            <w:bottom w:val="none" w:sz="0" w:space="0" w:color="auto"/>
            <w:right w:val="none" w:sz="0" w:space="0" w:color="auto"/>
          </w:divBdr>
          <w:divsChild>
            <w:div w:id="817109673">
              <w:marLeft w:val="0"/>
              <w:marRight w:val="0"/>
              <w:marTop w:val="0"/>
              <w:marBottom w:val="0"/>
              <w:divBdr>
                <w:top w:val="none" w:sz="0" w:space="0" w:color="auto"/>
                <w:left w:val="none" w:sz="0" w:space="0" w:color="auto"/>
                <w:bottom w:val="none" w:sz="0" w:space="0" w:color="auto"/>
                <w:right w:val="none" w:sz="0" w:space="0" w:color="auto"/>
              </w:divBdr>
              <w:divsChild>
                <w:div w:id="725757683">
                  <w:marLeft w:val="0"/>
                  <w:marRight w:val="0"/>
                  <w:marTop w:val="300"/>
                  <w:marBottom w:val="300"/>
                  <w:divBdr>
                    <w:top w:val="none" w:sz="0" w:space="0" w:color="auto"/>
                    <w:left w:val="none" w:sz="0" w:space="0" w:color="auto"/>
                    <w:bottom w:val="none" w:sz="0" w:space="0" w:color="auto"/>
                    <w:right w:val="none" w:sz="0" w:space="0" w:color="auto"/>
                  </w:divBdr>
                  <w:divsChild>
                    <w:div w:id="1603219060">
                      <w:marLeft w:val="0"/>
                      <w:marRight w:val="0"/>
                      <w:marTop w:val="0"/>
                      <w:marBottom w:val="0"/>
                      <w:divBdr>
                        <w:top w:val="none" w:sz="0" w:space="0" w:color="auto"/>
                        <w:left w:val="none" w:sz="0" w:space="0" w:color="auto"/>
                        <w:bottom w:val="none" w:sz="0" w:space="0" w:color="auto"/>
                        <w:right w:val="none" w:sz="0" w:space="0" w:color="auto"/>
                      </w:divBdr>
                      <w:divsChild>
                        <w:div w:id="8340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5235">
      <w:bodyDiv w:val="1"/>
      <w:marLeft w:val="0"/>
      <w:marRight w:val="0"/>
      <w:marTop w:val="0"/>
      <w:marBottom w:val="0"/>
      <w:divBdr>
        <w:top w:val="none" w:sz="0" w:space="0" w:color="auto"/>
        <w:left w:val="none" w:sz="0" w:space="0" w:color="auto"/>
        <w:bottom w:val="none" w:sz="0" w:space="0" w:color="auto"/>
        <w:right w:val="none" w:sz="0" w:space="0" w:color="auto"/>
      </w:divBdr>
    </w:div>
    <w:div w:id="681665520">
      <w:bodyDiv w:val="1"/>
      <w:marLeft w:val="0"/>
      <w:marRight w:val="0"/>
      <w:marTop w:val="0"/>
      <w:marBottom w:val="0"/>
      <w:divBdr>
        <w:top w:val="none" w:sz="0" w:space="0" w:color="auto"/>
        <w:left w:val="none" w:sz="0" w:space="0" w:color="auto"/>
        <w:bottom w:val="none" w:sz="0" w:space="0" w:color="auto"/>
        <w:right w:val="none" w:sz="0" w:space="0" w:color="auto"/>
      </w:divBdr>
    </w:div>
    <w:div w:id="690186505">
      <w:bodyDiv w:val="1"/>
      <w:marLeft w:val="0"/>
      <w:marRight w:val="0"/>
      <w:marTop w:val="0"/>
      <w:marBottom w:val="0"/>
      <w:divBdr>
        <w:top w:val="none" w:sz="0" w:space="0" w:color="auto"/>
        <w:left w:val="none" w:sz="0" w:space="0" w:color="auto"/>
        <w:bottom w:val="none" w:sz="0" w:space="0" w:color="auto"/>
        <w:right w:val="none" w:sz="0" w:space="0" w:color="auto"/>
      </w:divBdr>
    </w:div>
    <w:div w:id="898588816">
      <w:bodyDiv w:val="1"/>
      <w:marLeft w:val="0"/>
      <w:marRight w:val="0"/>
      <w:marTop w:val="0"/>
      <w:marBottom w:val="0"/>
      <w:divBdr>
        <w:top w:val="none" w:sz="0" w:space="0" w:color="auto"/>
        <w:left w:val="none" w:sz="0" w:space="0" w:color="auto"/>
        <w:bottom w:val="none" w:sz="0" w:space="0" w:color="auto"/>
        <w:right w:val="none" w:sz="0" w:space="0" w:color="auto"/>
      </w:divBdr>
    </w:div>
    <w:div w:id="906379142">
      <w:bodyDiv w:val="1"/>
      <w:marLeft w:val="0"/>
      <w:marRight w:val="0"/>
      <w:marTop w:val="0"/>
      <w:marBottom w:val="0"/>
      <w:divBdr>
        <w:top w:val="none" w:sz="0" w:space="0" w:color="auto"/>
        <w:left w:val="none" w:sz="0" w:space="0" w:color="auto"/>
        <w:bottom w:val="none" w:sz="0" w:space="0" w:color="auto"/>
        <w:right w:val="none" w:sz="0" w:space="0" w:color="auto"/>
      </w:divBdr>
    </w:div>
    <w:div w:id="934441329">
      <w:bodyDiv w:val="1"/>
      <w:marLeft w:val="0"/>
      <w:marRight w:val="0"/>
      <w:marTop w:val="0"/>
      <w:marBottom w:val="0"/>
      <w:divBdr>
        <w:top w:val="none" w:sz="0" w:space="0" w:color="auto"/>
        <w:left w:val="none" w:sz="0" w:space="0" w:color="auto"/>
        <w:bottom w:val="none" w:sz="0" w:space="0" w:color="auto"/>
        <w:right w:val="none" w:sz="0" w:space="0" w:color="auto"/>
      </w:divBdr>
    </w:div>
    <w:div w:id="1180463379">
      <w:bodyDiv w:val="1"/>
      <w:marLeft w:val="0"/>
      <w:marRight w:val="0"/>
      <w:marTop w:val="0"/>
      <w:marBottom w:val="0"/>
      <w:divBdr>
        <w:top w:val="none" w:sz="0" w:space="0" w:color="auto"/>
        <w:left w:val="none" w:sz="0" w:space="0" w:color="auto"/>
        <w:bottom w:val="none" w:sz="0" w:space="0" w:color="auto"/>
        <w:right w:val="none" w:sz="0" w:space="0" w:color="auto"/>
      </w:divBdr>
    </w:div>
    <w:div w:id="1592740508">
      <w:bodyDiv w:val="1"/>
      <w:marLeft w:val="0"/>
      <w:marRight w:val="0"/>
      <w:marTop w:val="0"/>
      <w:marBottom w:val="0"/>
      <w:divBdr>
        <w:top w:val="none" w:sz="0" w:space="0" w:color="auto"/>
        <w:left w:val="none" w:sz="0" w:space="0" w:color="auto"/>
        <w:bottom w:val="none" w:sz="0" w:space="0" w:color="auto"/>
        <w:right w:val="none" w:sz="0" w:space="0" w:color="auto"/>
      </w:divBdr>
    </w:div>
    <w:div w:id="1650746339">
      <w:bodyDiv w:val="1"/>
      <w:marLeft w:val="0"/>
      <w:marRight w:val="0"/>
      <w:marTop w:val="0"/>
      <w:marBottom w:val="0"/>
      <w:divBdr>
        <w:top w:val="none" w:sz="0" w:space="0" w:color="auto"/>
        <w:left w:val="none" w:sz="0" w:space="0" w:color="auto"/>
        <w:bottom w:val="none" w:sz="0" w:space="0" w:color="auto"/>
        <w:right w:val="none" w:sz="0" w:space="0" w:color="auto"/>
      </w:divBdr>
    </w:div>
    <w:div w:id="17160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7E650D40D9F419EB9B6175D25B7D7" ma:contentTypeVersion="2" ma:contentTypeDescription="Een nieuw document maken." ma:contentTypeScope="" ma:versionID="85ccd9c881d6ce9b5162ed4f99ee9f8f">
  <xsd:schema xmlns:xsd="http://www.w3.org/2001/XMLSchema" xmlns:xs="http://www.w3.org/2001/XMLSchema" xmlns:p="http://schemas.microsoft.com/office/2006/metadata/properties" xmlns:ns2="02455212-3620-4ae6-ba1b-8eeeb1bb55d6" targetNamespace="http://schemas.microsoft.com/office/2006/metadata/properties" ma:root="true" ma:fieldsID="1f9181a8be32f3b291f8376a432f1636" ns2:_="">
    <xsd:import namespace="02455212-3620-4ae6-ba1b-8eeeb1bb55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55212-3620-4ae6-ba1b-8eeeb1bb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18BD-9EDC-4E78-A5F0-0049CEB78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55212-3620-4ae6-ba1b-8eeeb1bb5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CC79B-6B95-4585-ADA4-3F0B8C45C49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455212-3620-4ae6-ba1b-8eeeb1bb55d6"/>
    <ds:schemaRef ds:uri="http://www.w3.org/XML/1998/namespace"/>
  </ds:schemaRefs>
</ds:datastoreItem>
</file>

<file path=customXml/itemProps3.xml><?xml version="1.0" encoding="utf-8"?>
<ds:datastoreItem xmlns:ds="http://schemas.openxmlformats.org/officeDocument/2006/customXml" ds:itemID="{11A8E20D-5F04-4652-BEFB-CDCBEFCC6676}">
  <ds:schemaRefs>
    <ds:schemaRef ds:uri="http://schemas.microsoft.com/sharepoint/v3/contenttype/forms"/>
  </ds:schemaRefs>
</ds:datastoreItem>
</file>

<file path=customXml/itemProps4.xml><?xml version="1.0" encoding="utf-8"?>
<ds:datastoreItem xmlns:ds="http://schemas.openxmlformats.org/officeDocument/2006/customXml" ds:itemID="{FCD0A28E-7580-4D66-9D61-41B84CC5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7</Pages>
  <Words>2436</Words>
  <Characters>13399</Characters>
  <Application>Microsoft Office Word</Application>
  <DocSecurity>0</DocSecurity>
  <Lines>111</Lines>
  <Paragraphs>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DGIP-ADIB</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Gonzalez</dc:creator>
  <cp:lastModifiedBy>Laura Gonzalez</cp:lastModifiedBy>
  <cp:revision>27</cp:revision>
  <cp:lastPrinted>2023-03-16T10:57:00Z</cp:lastPrinted>
  <dcterms:created xsi:type="dcterms:W3CDTF">2023-02-15T09:01:00Z</dcterms:created>
  <dcterms:modified xsi:type="dcterms:W3CDTF">2023-04-25T13:57:00Z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0x01010034C7E650D40D9F419EB9B6175D25B7D7</vt:lpwstr>
  </property>
</Properties>
</file>